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FB5" w:rsidRPr="00047759" w:rsidRDefault="00517FB5">
      <w:pPr>
        <w:widowControl w:val="0"/>
        <w:autoSpaceDE w:val="0"/>
        <w:autoSpaceDN w:val="0"/>
        <w:adjustRightInd w:val="0"/>
        <w:spacing w:after="0" w:line="240" w:lineRule="auto"/>
        <w:jc w:val="both"/>
        <w:outlineLvl w:val="0"/>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КОНСТИТУЦИОННЫЙ СУД РОССИЙСКОЙ ФЕДЕРАЦИИ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Именем Российской Федерации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ПОСТАНОВЛЕНИЕ</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от 20 апреля 2010 г. N 9-П</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ПО ДЕЛУ О ПРОВЕРКЕ КОНСТИТУЦИОННОСТИ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ЧАСТИ ПЕРВОЙ СТАТЬИ 7 ФЕДЕРАЛЬНОГО ЗАКОНА</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"О ДОПОЛНИТЕЛЬНЫХ ГАРАНТИЯХ СОЦИАЛЬНОЙ ЗАЩИТЫ СУДЕЙ</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И РАБОТНИКОВ АППАРАТОВ СУДОВ РОССИЙСКОЙ ФЕДЕРАЦИИ"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В РЕДАКЦИИ ФЕДЕРАЛЬНОГО ЗАКОНА "О ВНЕСЕНИИ ИЗМЕНЕНИЙ</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В ОТДЕЛЬНЫЕ ЗАКОНОДАТЕЛЬНЫЕ АКТЫ РОССИЙСКОЙ ФЕДЕРАЦИИ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В СВЯЗИ С ПРИНЯТИЕМ ФЕДЕРАЛЬНОГО ЗАКОНА "О ПРОТИВОДЕЙСТВИИ</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КОРРУПЦИИ" В СВЯЗИ С ЖАЛОБАМИ ГРАЖДАН А.А. АНОХИНА</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И П.И. ЗЕЛИНСКОГО И ЗАПРОСАМИ ЖЕЛЕЗНОДОРОЖНОГО</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РАЙОННОГО СУДА ГОРОДА НОВОСИБИРСКА И КИРОВСКОГО</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b/>
          <w:bCs/>
          <w:sz w:val="28"/>
          <w:szCs w:val="28"/>
        </w:rPr>
      </w:pPr>
      <w:r w:rsidRPr="00047759">
        <w:rPr>
          <w:rFonts w:ascii="Times New Roman" w:hAnsi="Times New Roman" w:cs="Times New Roman"/>
          <w:b/>
          <w:bCs/>
          <w:sz w:val="28"/>
          <w:szCs w:val="28"/>
        </w:rPr>
        <w:t>РАЙОННОГО СУДА ГОРОДА РОСТОВА-НА-ДОНУ</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Конституционный Суд Российской Федерации в составе председательствующего - судьи С.П. Маврина, судей Н.С. Бондаря, Г.А. Гаджиева, С.Д. Князева, Л.О. </w:t>
      </w:r>
      <w:proofErr w:type="spellStart"/>
      <w:r w:rsidRPr="00047759">
        <w:rPr>
          <w:rFonts w:ascii="Times New Roman" w:hAnsi="Times New Roman" w:cs="Times New Roman"/>
          <w:sz w:val="28"/>
          <w:szCs w:val="28"/>
        </w:rPr>
        <w:t>Красавчиковой</w:t>
      </w:r>
      <w:proofErr w:type="spellEnd"/>
      <w:r w:rsidRPr="00047759">
        <w:rPr>
          <w:rFonts w:ascii="Times New Roman" w:hAnsi="Times New Roman" w:cs="Times New Roman"/>
          <w:sz w:val="28"/>
          <w:szCs w:val="28"/>
        </w:rPr>
        <w:t xml:space="preserve">, Ю.Д. </w:t>
      </w:r>
      <w:proofErr w:type="spellStart"/>
      <w:r w:rsidRPr="00047759">
        <w:rPr>
          <w:rFonts w:ascii="Times New Roman" w:hAnsi="Times New Roman" w:cs="Times New Roman"/>
          <w:sz w:val="28"/>
          <w:szCs w:val="28"/>
        </w:rPr>
        <w:t>Рудкина</w:t>
      </w:r>
      <w:proofErr w:type="spellEnd"/>
      <w:r w:rsidRPr="00047759">
        <w:rPr>
          <w:rFonts w:ascii="Times New Roman" w:hAnsi="Times New Roman" w:cs="Times New Roman"/>
          <w:sz w:val="28"/>
          <w:szCs w:val="28"/>
        </w:rPr>
        <w:t>, В.Г. Ярославцева,</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с участием постоянного представителя Государственной Думы в Конституционном Суде Российской Федерации А.Н. Харитонова,</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руководствуясь </w:t>
      </w:r>
      <w:hyperlink r:id="rId5" w:history="1">
        <w:r w:rsidRPr="00047759">
          <w:rPr>
            <w:rFonts w:ascii="Times New Roman" w:hAnsi="Times New Roman" w:cs="Times New Roman"/>
            <w:color w:val="0000FF"/>
            <w:sz w:val="28"/>
            <w:szCs w:val="28"/>
          </w:rPr>
          <w:t>статьей 125 (часть 4)</w:t>
        </w:r>
      </w:hyperlink>
      <w:r w:rsidRPr="00047759">
        <w:rPr>
          <w:rFonts w:ascii="Times New Roman" w:hAnsi="Times New Roman" w:cs="Times New Roman"/>
          <w:sz w:val="28"/>
          <w:szCs w:val="28"/>
        </w:rPr>
        <w:t xml:space="preserve"> Конституции Российской Федерации, </w:t>
      </w:r>
      <w:hyperlink r:id="rId6" w:history="1">
        <w:r w:rsidRPr="00047759">
          <w:rPr>
            <w:rFonts w:ascii="Times New Roman" w:hAnsi="Times New Roman" w:cs="Times New Roman"/>
            <w:color w:val="0000FF"/>
            <w:sz w:val="28"/>
            <w:szCs w:val="28"/>
          </w:rPr>
          <w:t>пунктом 3 части первой</w:t>
        </w:r>
      </w:hyperlink>
      <w:r w:rsidRPr="00047759">
        <w:rPr>
          <w:rFonts w:ascii="Times New Roman" w:hAnsi="Times New Roman" w:cs="Times New Roman"/>
          <w:sz w:val="28"/>
          <w:szCs w:val="28"/>
        </w:rPr>
        <w:t xml:space="preserve">, </w:t>
      </w:r>
      <w:hyperlink r:id="rId7" w:history="1">
        <w:r w:rsidRPr="00047759">
          <w:rPr>
            <w:rFonts w:ascii="Times New Roman" w:hAnsi="Times New Roman" w:cs="Times New Roman"/>
            <w:color w:val="0000FF"/>
            <w:sz w:val="28"/>
            <w:szCs w:val="28"/>
          </w:rPr>
          <w:t>частями третьей</w:t>
        </w:r>
      </w:hyperlink>
      <w:r w:rsidRPr="00047759">
        <w:rPr>
          <w:rFonts w:ascii="Times New Roman" w:hAnsi="Times New Roman" w:cs="Times New Roman"/>
          <w:sz w:val="28"/>
          <w:szCs w:val="28"/>
        </w:rPr>
        <w:t xml:space="preserve"> и </w:t>
      </w:r>
      <w:hyperlink r:id="rId8" w:history="1">
        <w:r w:rsidRPr="00047759">
          <w:rPr>
            <w:rFonts w:ascii="Times New Roman" w:hAnsi="Times New Roman" w:cs="Times New Roman"/>
            <w:color w:val="0000FF"/>
            <w:sz w:val="28"/>
            <w:szCs w:val="28"/>
          </w:rPr>
          <w:t>четвертой статьи 3</w:t>
        </w:r>
      </w:hyperlink>
      <w:r w:rsidRPr="00047759">
        <w:rPr>
          <w:rFonts w:ascii="Times New Roman" w:hAnsi="Times New Roman" w:cs="Times New Roman"/>
          <w:sz w:val="28"/>
          <w:szCs w:val="28"/>
        </w:rPr>
        <w:t xml:space="preserve">, </w:t>
      </w:r>
      <w:hyperlink r:id="rId9" w:history="1">
        <w:r w:rsidRPr="00047759">
          <w:rPr>
            <w:rFonts w:ascii="Times New Roman" w:hAnsi="Times New Roman" w:cs="Times New Roman"/>
            <w:color w:val="0000FF"/>
            <w:sz w:val="28"/>
            <w:szCs w:val="28"/>
          </w:rPr>
          <w:t>пунктом 3 части второй статьи 22</w:t>
        </w:r>
      </w:hyperlink>
      <w:r w:rsidRPr="00047759">
        <w:rPr>
          <w:rFonts w:ascii="Times New Roman" w:hAnsi="Times New Roman" w:cs="Times New Roman"/>
          <w:sz w:val="28"/>
          <w:szCs w:val="28"/>
        </w:rPr>
        <w:t xml:space="preserve">, </w:t>
      </w:r>
      <w:hyperlink r:id="rId10" w:history="1">
        <w:r w:rsidRPr="00047759">
          <w:rPr>
            <w:rFonts w:ascii="Times New Roman" w:hAnsi="Times New Roman" w:cs="Times New Roman"/>
            <w:color w:val="0000FF"/>
            <w:sz w:val="28"/>
            <w:szCs w:val="28"/>
          </w:rPr>
          <w:t>статьями 36</w:t>
        </w:r>
      </w:hyperlink>
      <w:r w:rsidRPr="00047759">
        <w:rPr>
          <w:rFonts w:ascii="Times New Roman" w:hAnsi="Times New Roman" w:cs="Times New Roman"/>
          <w:sz w:val="28"/>
          <w:szCs w:val="28"/>
        </w:rPr>
        <w:t xml:space="preserve">, </w:t>
      </w:r>
      <w:hyperlink r:id="rId11" w:history="1">
        <w:r w:rsidRPr="00047759">
          <w:rPr>
            <w:rFonts w:ascii="Times New Roman" w:hAnsi="Times New Roman" w:cs="Times New Roman"/>
            <w:color w:val="0000FF"/>
            <w:sz w:val="28"/>
            <w:szCs w:val="28"/>
          </w:rPr>
          <w:t>74</w:t>
        </w:r>
      </w:hyperlink>
      <w:r w:rsidRPr="00047759">
        <w:rPr>
          <w:rFonts w:ascii="Times New Roman" w:hAnsi="Times New Roman" w:cs="Times New Roman"/>
          <w:sz w:val="28"/>
          <w:szCs w:val="28"/>
        </w:rPr>
        <w:t xml:space="preserve">, </w:t>
      </w:r>
      <w:hyperlink r:id="rId12" w:history="1">
        <w:r w:rsidRPr="00047759">
          <w:rPr>
            <w:rFonts w:ascii="Times New Roman" w:hAnsi="Times New Roman" w:cs="Times New Roman"/>
            <w:color w:val="0000FF"/>
            <w:sz w:val="28"/>
            <w:szCs w:val="28"/>
          </w:rPr>
          <w:t>86</w:t>
        </w:r>
      </w:hyperlink>
      <w:r w:rsidRPr="00047759">
        <w:rPr>
          <w:rFonts w:ascii="Times New Roman" w:hAnsi="Times New Roman" w:cs="Times New Roman"/>
          <w:sz w:val="28"/>
          <w:szCs w:val="28"/>
        </w:rPr>
        <w:t xml:space="preserve">, </w:t>
      </w:r>
      <w:hyperlink r:id="rId13" w:history="1">
        <w:r w:rsidRPr="00047759">
          <w:rPr>
            <w:rFonts w:ascii="Times New Roman" w:hAnsi="Times New Roman" w:cs="Times New Roman"/>
            <w:color w:val="0000FF"/>
            <w:sz w:val="28"/>
            <w:szCs w:val="28"/>
          </w:rPr>
          <w:t>96</w:t>
        </w:r>
      </w:hyperlink>
      <w:r w:rsidRPr="00047759">
        <w:rPr>
          <w:rFonts w:ascii="Times New Roman" w:hAnsi="Times New Roman" w:cs="Times New Roman"/>
          <w:sz w:val="28"/>
          <w:szCs w:val="28"/>
        </w:rPr>
        <w:t xml:space="preserve">, </w:t>
      </w:r>
      <w:hyperlink r:id="rId14" w:history="1">
        <w:r w:rsidRPr="00047759">
          <w:rPr>
            <w:rFonts w:ascii="Times New Roman" w:hAnsi="Times New Roman" w:cs="Times New Roman"/>
            <w:color w:val="0000FF"/>
            <w:sz w:val="28"/>
            <w:szCs w:val="28"/>
          </w:rPr>
          <w:t>97</w:t>
        </w:r>
      </w:hyperlink>
      <w:r w:rsidRPr="00047759">
        <w:rPr>
          <w:rFonts w:ascii="Times New Roman" w:hAnsi="Times New Roman" w:cs="Times New Roman"/>
          <w:sz w:val="28"/>
          <w:szCs w:val="28"/>
        </w:rPr>
        <w:t xml:space="preserve">, </w:t>
      </w:r>
      <w:hyperlink r:id="rId15" w:history="1">
        <w:r w:rsidRPr="00047759">
          <w:rPr>
            <w:rFonts w:ascii="Times New Roman" w:hAnsi="Times New Roman" w:cs="Times New Roman"/>
            <w:color w:val="0000FF"/>
            <w:sz w:val="28"/>
            <w:szCs w:val="28"/>
          </w:rPr>
          <w:t>99</w:t>
        </w:r>
      </w:hyperlink>
      <w:r w:rsidRPr="00047759">
        <w:rPr>
          <w:rFonts w:ascii="Times New Roman" w:hAnsi="Times New Roman" w:cs="Times New Roman"/>
          <w:sz w:val="28"/>
          <w:szCs w:val="28"/>
        </w:rPr>
        <w:t>,</w:t>
      </w:r>
      <w:proofErr w:type="gramEnd"/>
      <w:r w:rsidRPr="00047759">
        <w:rPr>
          <w:rFonts w:ascii="Times New Roman" w:hAnsi="Times New Roman" w:cs="Times New Roman"/>
          <w:sz w:val="28"/>
          <w:szCs w:val="28"/>
        </w:rPr>
        <w:t xml:space="preserve"> </w:t>
      </w:r>
      <w:hyperlink r:id="rId16" w:history="1">
        <w:r w:rsidRPr="00047759">
          <w:rPr>
            <w:rFonts w:ascii="Times New Roman" w:hAnsi="Times New Roman" w:cs="Times New Roman"/>
            <w:color w:val="0000FF"/>
            <w:sz w:val="28"/>
            <w:szCs w:val="28"/>
          </w:rPr>
          <w:t>101</w:t>
        </w:r>
      </w:hyperlink>
      <w:r w:rsidRPr="00047759">
        <w:rPr>
          <w:rFonts w:ascii="Times New Roman" w:hAnsi="Times New Roman" w:cs="Times New Roman"/>
          <w:sz w:val="28"/>
          <w:szCs w:val="28"/>
        </w:rPr>
        <w:t xml:space="preserve">, </w:t>
      </w:r>
      <w:hyperlink r:id="rId17" w:history="1">
        <w:r w:rsidRPr="00047759">
          <w:rPr>
            <w:rFonts w:ascii="Times New Roman" w:hAnsi="Times New Roman" w:cs="Times New Roman"/>
            <w:color w:val="0000FF"/>
            <w:sz w:val="28"/>
            <w:szCs w:val="28"/>
          </w:rPr>
          <w:t>102</w:t>
        </w:r>
      </w:hyperlink>
      <w:r w:rsidRPr="00047759">
        <w:rPr>
          <w:rFonts w:ascii="Times New Roman" w:hAnsi="Times New Roman" w:cs="Times New Roman"/>
          <w:sz w:val="28"/>
          <w:szCs w:val="28"/>
        </w:rPr>
        <w:t xml:space="preserve"> и </w:t>
      </w:r>
      <w:hyperlink r:id="rId18" w:history="1">
        <w:r w:rsidRPr="00047759">
          <w:rPr>
            <w:rFonts w:ascii="Times New Roman" w:hAnsi="Times New Roman" w:cs="Times New Roman"/>
            <w:color w:val="0000FF"/>
            <w:sz w:val="28"/>
            <w:szCs w:val="28"/>
          </w:rPr>
          <w:t>104</w:t>
        </w:r>
      </w:hyperlink>
      <w:r w:rsidRPr="00047759">
        <w:rPr>
          <w:rFonts w:ascii="Times New Roman" w:hAnsi="Times New Roman" w:cs="Times New Roman"/>
          <w:sz w:val="28"/>
          <w:szCs w:val="28"/>
        </w:rPr>
        <w:t xml:space="preserve"> Федерального конституционного закона "О Конституционном Суде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рассмотрел в открытом заседании дело о проверке конституционности </w:t>
      </w:r>
      <w:hyperlink r:id="rId19" w:history="1">
        <w:r w:rsidRPr="00047759">
          <w:rPr>
            <w:rFonts w:ascii="Times New Roman" w:hAnsi="Times New Roman" w:cs="Times New Roman"/>
            <w:color w:val="0000FF"/>
            <w:sz w:val="28"/>
            <w:szCs w:val="28"/>
          </w:rPr>
          <w:t>части первой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Федерального закона "О внесении изменений в отдельные законодательные акты Российской Федерации в связи с принятием Федерального закона "О противодействии коррупции".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Поводом к рассмотрению дела явились жалобы граждан А.А. Анохина и П.И. Зелинского, а также запросы Железнодорожного районного суда города Новосибирска и Кировского районного суда города Ростова-на-Дону. </w:t>
      </w:r>
      <w:r w:rsidRPr="00047759">
        <w:rPr>
          <w:rFonts w:ascii="Times New Roman" w:hAnsi="Times New Roman" w:cs="Times New Roman"/>
          <w:sz w:val="28"/>
          <w:szCs w:val="28"/>
        </w:rPr>
        <w:lastRenderedPageBreak/>
        <w:t xml:space="preserve">Основанием к рассмотрению дела явилась обнаружившаяся неопределенность в вопросе о том, соответствует ли </w:t>
      </w:r>
      <w:hyperlink r:id="rId20"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оспариваемое заявителями нормативное положение.</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Учитывая, что жалобы граждан и запросы судов касаются одного и того же предмета, Конституционный Суд Российской Федерации, руководствуясь </w:t>
      </w:r>
      <w:hyperlink r:id="rId21" w:history="1">
        <w:r w:rsidRPr="00047759">
          <w:rPr>
            <w:rFonts w:ascii="Times New Roman" w:hAnsi="Times New Roman" w:cs="Times New Roman"/>
            <w:color w:val="0000FF"/>
            <w:sz w:val="28"/>
            <w:szCs w:val="28"/>
          </w:rPr>
          <w:t>статьей 48</w:t>
        </w:r>
      </w:hyperlink>
      <w:r w:rsidRPr="00047759">
        <w:rPr>
          <w:rFonts w:ascii="Times New Roman" w:hAnsi="Times New Roman" w:cs="Times New Roman"/>
          <w:sz w:val="28"/>
          <w:szCs w:val="28"/>
        </w:rPr>
        <w:t xml:space="preserve"> Федерального конституционного закона "О Конституционном Суде Российской Федерации", соединил дела по этим обращениям в одном производстве.</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Заслушав сообщение судьи-докладчика Л.О. </w:t>
      </w:r>
      <w:proofErr w:type="spellStart"/>
      <w:r w:rsidRPr="00047759">
        <w:rPr>
          <w:rFonts w:ascii="Times New Roman" w:hAnsi="Times New Roman" w:cs="Times New Roman"/>
          <w:sz w:val="28"/>
          <w:szCs w:val="28"/>
        </w:rPr>
        <w:t>Красавчиковой</w:t>
      </w:r>
      <w:proofErr w:type="spellEnd"/>
      <w:r w:rsidRPr="00047759">
        <w:rPr>
          <w:rFonts w:ascii="Times New Roman" w:hAnsi="Times New Roman" w:cs="Times New Roman"/>
          <w:sz w:val="28"/>
          <w:szCs w:val="28"/>
        </w:rPr>
        <w:t>, объяснения представителя Государственной Думы, выступления приглашенных в заседание представителей: от Верховного Суда Российской Федерации - судьи Верховного Суда Российской Федерации Б.А. Горохова, от Высшего Арбитражного Суда Российской Федерации - Н.И. Андреевой, от Министерства юстиции Российской Федерации - В.В. Карпова, от Совета судей Российской Федерации - М.Г. Аверина, от Судебного департамента при Верховном Суде Российской</w:t>
      </w:r>
      <w:proofErr w:type="gramEnd"/>
      <w:r w:rsidRPr="00047759">
        <w:rPr>
          <w:rFonts w:ascii="Times New Roman" w:hAnsi="Times New Roman" w:cs="Times New Roman"/>
          <w:sz w:val="28"/>
          <w:szCs w:val="28"/>
        </w:rPr>
        <w:t xml:space="preserve"> Федерации - Н.В. Вилковой, от Генерального прокурора Российской Федерации - Т.А. Васильевой, исследовав представленные документы и иные материалы, Конституционный Суд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sz w:val="28"/>
          <w:szCs w:val="28"/>
        </w:rPr>
      </w:pPr>
      <w:r w:rsidRPr="00047759">
        <w:rPr>
          <w:rFonts w:ascii="Times New Roman" w:hAnsi="Times New Roman" w:cs="Times New Roman"/>
          <w:sz w:val="28"/>
          <w:szCs w:val="28"/>
        </w:rPr>
        <w:t>установил:</w:t>
      </w:r>
    </w:p>
    <w:p w:rsidR="00517FB5" w:rsidRPr="00047759" w:rsidRDefault="00517FB5">
      <w:pPr>
        <w:widowControl w:val="0"/>
        <w:autoSpaceDE w:val="0"/>
        <w:autoSpaceDN w:val="0"/>
        <w:adjustRightInd w:val="0"/>
        <w:spacing w:after="0" w:line="240" w:lineRule="auto"/>
        <w:jc w:val="center"/>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 </w:t>
      </w:r>
      <w:hyperlink r:id="rId22" w:history="1">
        <w:proofErr w:type="gramStart"/>
        <w:r w:rsidRPr="00047759">
          <w:rPr>
            <w:rFonts w:ascii="Times New Roman" w:hAnsi="Times New Roman" w:cs="Times New Roman"/>
            <w:color w:val="0000FF"/>
            <w:sz w:val="28"/>
            <w:szCs w:val="28"/>
          </w:rPr>
          <w:t>Частью первой статьи 7</w:t>
        </w:r>
      </w:hyperlink>
      <w:r w:rsidRPr="00047759">
        <w:rPr>
          <w:rFonts w:ascii="Times New Roman" w:hAnsi="Times New Roman" w:cs="Times New Roman"/>
          <w:sz w:val="28"/>
          <w:szCs w:val="28"/>
        </w:rPr>
        <w:t xml:space="preserve"> Федерального закона от 10 января 1996 года N 6-ФЗ "О дополнительных гарантиях социальной защиты судей и работников аппаратов судов Российской Федерации" в редакции Федерального закона от 28 июня 2002 года N 76-ФЗ устанавливалось, что в стаж работы в качестве судьи Российской Федерации при исчислении стажа, дающего право на отставку и получение всех видов выплат и льгот</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 xml:space="preserve">включается время работы в судах и органах юстиции на должностях, для замещения которых необходимо высшее юридическое образование, а также в качестве прокурора, следователя, адвоката, если стаж работы в должности судьи составляет не менее пяти лет, за исключением случаев досрочного прекращения полномочий судьи по основаниям, предусмотренным </w:t>
      </w:r>
      <w:hyperlink r:id="rId23" w:history="1">
        <w:r w:rsidRPr="00047759">
          <w:rPr>
            <w:rFonts w:ascii="Times New Roman" w:hAnsi="Times New Roman" w:cs="Times New Roman"/>
            <w:color w:val="0000FF"/>
            <w:sz w:val="28"/>
            <w:szCs w:val="28"/>
          </w:rPr>
          <w:t>подпунктами 2</w:t>
        </w:r>
      </w:hyperlink>
      <w:r w:rsidRPr="00047759">
        <w:rPr>
          <w:rFonts w:ascii="Times New Roman" w:hAnsi="Times New Roman" w:cs="Times New Roman"/>
          <w:sz w:val="28"/>
          <w:szCs w:val="28"/>
        </w:rPr>
        <w:t xml:space="preserve"> и </w:t>
      </w:r>
      <w:hyperlink r:id="rId24" w:history="1">
        <w:r w:rsidRPr="00047759">
          <w:rPr>
            <w:rFonts w:ascii="Times New Roman" w:hAnsi="Times New Roman" w:cs="Times New Roman"/>
            <w:color w:val="0000FF"/>
            <w:sz w:val="28"/>
            <w:szCs w:val="28"/>
          </w:rPr>
          <w:t>9 пункта 1 статьи 14</w:t>
        </w:r>
      </w:hyperlink>
      <w:r w:rsidRPr="00047759">
        <w:rPr>
          <w:rFonts w:ascii="Times New Roman" w:hAnsi="Times New Roman" w:cs="Times New Roman"/>
          <w:sz w:val="28"/>
          <w:szCs w:val="28"/>
        </w:rPr>
        <w:t xml:space="preserve"> Закона Российской Федерации "О статусе судей в</w:t>
      </w:r>
      <w:proofErr w:type="gramEnd"/>
      <w:r w:rsidRPr="00047759">
        <w:rPr>
          <w:rFonts w:ascii="Times New Roman" w:hAnsi="Times New Roman" w:cs="Times New Roman"/>
          <w:sz w:val="28"/>
          <w:szCs w:val="28"/>
        </w:rPr>
        <w:t xml:space="preserve"> Российской Федерации".</w:t>
      </w:r>
    </w:p>
    <w:p w:rsidR="00517FB5" w:rsidRPr="00047759" w:rsidRDefault="00047759">
      <w:pPr>
        <w:widowControl w:val="0"/>
        <w:autoSpaceDE w:val="0"/>
        <w:autoSpaceDN w:val="0"/>
        <w:adjustRightInd w:val="0"/>
        <w:spacing w:after="0" w:line="240" w:lineRule="auto"/>
        <w:ind w:firstLine="540"/>
        <w:jc w:val="both"/>
        <w:rPr>
          <w:rFonts w:ascii="Times New Roman" w:hAnsi="Times New Roman" w:cs="Times New Roman"/>
          <w:sz w:val="28"/>
          <w:szCs w:val="28"/>
        </w:rPr>
      </w:pPr>
      <w:hyperlink r:id="rId25" w:history="1">
        <w:proofErr w:type="gramStart"/>
        <w:r w:rsidR="00517FB5" w:rsidRPr="00047759">
          <w:rPr>
            <w:rFonts w:ascii="Times New Roman" w:hAnsi="Times New Roman" w:cs="Times New Roman"/>
            <w:color w:val="0000FF"/>
            <w:sz w:val="28"/>
            <w:szCs w:val="28"/>
          </w:rPr>
          <w:t>Статьей 4</w:t>
        </w:r>
      </w:hyperlink>
      <w:r w:rsidR="00517FB5" w:rsidRPr="00047759">
        <w:rPr>
          <w:rFonts w:ascii="Times New Roman" w:hAnsi="Times New Roman" w:cs="Times New Roman"/>
          <w:sz w:val="28"/>
          <w:szCs w:val="28"/>
        </w:rPr>
        <w:t xml:space="preserve">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 коррупции" в названную норму было внесено изменение: слова "на должностях, для замещения которых необходимо высшее юридическое образование, а также в качестве прокурора, следователя, адвоката" заменены словами "как на должности судьи, так и</w:t>
      </w:r>
      <w:proofErr w:type="gramEnd"/>
      <w:r w:rsidR="00517FB5" w:rsidRPr="00047759">
        <w:rPr>
          <w:rFonts w:ascii="Times New Roman" w:hAnsi="Times New Roman" w:cs="Times New Roman"/>
          <w:sz w:val="28"/>
          <w:szCs w:val="28"/>
        </w:rPr>
        <w:t xml:space="preserve"> на должностях, указанных в </w:t>
      </w:r>
      <w:hyperlink r:id="rId26" w:history="1">
        <w:r w:rsidR="00517FB5" w:rsidRPr="00047759">
          <w:rPr>
            <w:rFonts w:ascii="Times New Roman" w:hAnsi="Times New Roman" w:cs="Times New Roman"/>
            <w:color w:val="0000FF"/>
            <w:sz w:val="28"/>
            <w:szCs w:val="28"/>
          </w:rPr>
          <w:t>пункте 5 статьи 4</w:t>
        </w:r>
      </w:hyperlink>
      <w:r w:rsidR="00517FB5" w:rsidRPr="00047759">
        <w:rPr>
          <w:rFonts w:ascii="Times New Roman" w:hAnsi="Times New Roman" w:cs="Times New Roman"/>
          <w:sz w:val="28"/>
          <w:szCs w:val="28"/>
        </w:rPr>
        <w:t xml:space="preserve"> Закона Российской Федерации от 26 июня 1992 года N 3132-1 "О статусе судей в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Конституционность указанного изменения оспаривается в жалобах </w:t>
      </w:r>
      <w:r w:rsidRPr="00047759">
        <w:rPr>
          <w:rFonts w:ascii="Times New Roman" w:hAnsi="Times New Roman" w:cs="Times New Roman"/>
          <w:sz w:val="28"/>
          <w:szCs w:val="28"/>
        </w:rPr>
        <w:lastRenderedPageBreak/>
        <w:t>граждан А.А. Анохина и П.И. Зелинского, а также в запросах Железнодорожного районного суда города Новосибирска и Кировского районного суда города Ростова-на-Дону.</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1.1. </w:t>
      </w:r>
      <w:proofErr w:type="gramStart"/>
      <w:r w:rsidRPr="00047759">
        <w:rPr>
          <w:rFonts w:ascii="Times New Roman" w:hAnsi="Times New Roman" w:cs="Times New Roman"/>
          <w:sz w:val="28"/>
          <w:szCs w:val="28"/>
        </w:rPr>
        <w:t xml:space="preserve">Судья </w:t>
      </w:r>
      <w:proofErr w:type="spellStart"/>
      <w:r w:rsidRPr="00047759">
        <w:rPr>
          <w:rFonts w:ascii="Times New Roman" w:hAnsi="Times New Roman" w:cs="Times New Roman"/>
          <w:sz w:val="28"/>
          <w:szCs w:val="28"/>
        </w:rPr>
        <w:t>Усть-Лабинского</w:t>
      </w:r>
      <w:proofErr w:type="spellEnd"/>
      <w:r w:rsidRPr="00047759">
        <w:rPr>
          <w:rFonts w:ascii="Times New Roman" w:hAnsi="Times New Roman" w:cs="Times New Roman"/>
          <w:sz w:val="28"/>
          <w:szCs w:val="28"/>
        </w:rPr>
        <w:t xml:space="preserve"> районного суда Краснодарского края А.А. Анохин, замещающий должность судьи с 20 ноября 1998 года, исходя из того, что на 1 января 2009 года стаж его работы в качестве судьи с учетом времени работы до назначения на судейскую должность помощником прокурора и старшим следователем прокуратуры (около 10 лет) составил 20 лет и, следовательно, он приобрел право на предусмотренную</w:t>
      </w:r>
      <w:proofErr w:type="gramEnd"/>
      <w:r w:rsidRPr="00047759">
        <w:rPr>
          <w:rFonts w:ascii="Times New Roman" w:hAnsi="Times New Roman" w:cs="Times New Roman"/>
          <w:sz w:val="28"/>
          <w:szCs w:val="28"/>
        </w:rPr>
        <w:t xml:space="preserve"> </w:t>
      </w:r>
      <w:hyperlink r:id="rId27" w:history="1">
        <w:proofErr w:type="gramStart"/>
        <w:r w:rsidRPr="00047759">
          <w:rPr>
            <w:rFonts w:ascii="Times New Roman" w:hAnsi="Times New Roman" w:cs="Times New Roman"/>
            <w:color w:val="0000FF"/>
            <w:sz w:val="28"/>
            <w:szCs w:val="28"/>
          </w:rPr>
          <w:t>статьей 3</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ежемесячную надбавку к заработной плате в размере 50 процентов ежемесячного пожизненного содержания, которое могло быть ему начислено при выходе в отставку, 16 января 2009 года обратился с заявлением об установлении ему такой надбавки в комиссию Управления Судебного департамента при Верховном Суде Российской Федерации в</w:t>
      </w:r>
      <w:proofErr w:type="gramEnd"/>
      <w:r w:rsidRPr="00047759">
        <w:rPr>
          <w:rFonts w:ascii="Times New Roman" w:hAnsi="Times New Roman" w:cs="Times New Roman"/>
          <w:sz w:val="28"/>
          <w:szCs w:val="28"/>
        </w:rPr>
        <w:t xml:space="preserve"> Краснодарском </w:t>
      </w:r>
      <w:proofErr w:type="gramStart"/>
      <w:r w:rsidRPr="00047759">
        <w:rPr>
          <w:rFonts w:ascii="Times New Roman" w:hAnsi="Times New Roman" w:cs="Times New Roman"/>
          <w:sz w:val="28"/>
          <w:szCs w:val="28"/>
        </w:rPr>
        <w:t>крае</w:t>
      </w:r>
      <w:proofErr w:type="gramEnd"/>
      <w:r w:rsidRPr="00047759">
        <w:rPr>
          <w:rFonts w:ascii="Times New Roman" w:hAnsi="Times New Roman" w:cs="Times New Roman"/>
          <w:sz w:val="28"/>
          <w:szCs w:val="28"/>
        </w:rPr>
        <w:t xml:space="preserve"> по назначению ежемесячного пожизненного содержания судьям, пребывающим в отставке и на пенсии. </w:t>
      </w:r>
      <w:proofErr w:type="gramStart"/>
      <w:r w:rsidRPr="00047759">
        <w:rPr>
          <w:rFonts w:ascii="Times New Roman" w:hAnsi="Times New Roman" w:cs="Times New Roman"/>
          <w:sz w:val="28"/>
          <w:szCs w:val="28"/>
        </w:rPr>
        <w:t xml:space="preserve">Решением комиссии от 9 июня 2009 года ему было отказано в удовлетворении заявления со ссылкой на то, что с 10 января 2009 года - даты вступления в силу Федерального </w:t>
      </w:r>
      <w:hyperlink r:id="rId28"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от 25 декабря 2008 года N 274-ФЗ - в стаж работы в качестве судьи, необходимый для приобретения права на надбавку, время работы в органах прокуратуры не включается.</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Октябрьский районный суд города Краснодара решением от 24 июля 2009 года, оставленным без изменения определением судебной коллегии по гражданским делам Краснодарского краевого суда от 29 октября 2009 года, отказал А.А. Анохину в удовлетворении требования о признании незаконным решения комиссии Управления Судебного департамента при Верховном Суде Российской Федерации в Краснодарском крае.</w:t>
      </w:r>
      <w:proofErr w:type="gramEnd"/>
      <w:r w:rsidRPr="00047759">
        <w:rPr>
          <w:rFonts w:ascii="Times New Roman" w:hAnsi="Times New Roman" w:cs="Times New Roman"/>
          <w:sz w:val="28"/>
          <w:szCs w:val="28"/>
        </w:rPr>
        <w:t xml:space="preserve"> Краснодарский краевой суд определением от 9 декабря 2009 года отказал в передаче его надзорной жалобы для рассмотрения в судебном заседании суда надзорной инстанции.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1.2. </w:t>
      </w:r>
      <w:proofErr w:type="gramStart"/>
      <w:r w:rsidRPr="00047759">
        <w:rPr>
          <w:rFonts w:ascii="Times New Roman" w:hAnsi="Times New Roman" w:cs="Times New Roman"/>
          <w:sz w:val="28"/>
          <w:szCs w:val="28"/>
        </w:rPr>
        <w:t xml:space="preserve">Судья Петрозаводского городского суда Республики Карелия П.И. Зелинский начиная с 25 декабря 2003 года получал предусмотренную </w:t>
      </w:r>
      <w:hyperlink r:id="rId29" w:history="1">
        <w:r w:rsidRPr="00047759">
          <w:rPr>
            <w:rFonts w:ascii="Times New Roman" w:hAnsi="Times New Roman" w:cs="Times New Roman"/>
            <w:color w:val="0000FF"/>
            <w:sz w:val="28"/>
            <w:szCs w:val="28"/>
          </w:rPr>
          <w:t>статьей 3</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ежемесячную надбавку к заработной плате, как имеющий необходимый для этого стаж работы в качестве судьи (с учетом предыдущей работы в органах прокуратуры).</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В связи с выходом П.И. Зелинского в отставку Управлением Судебного департамента при Верховном Суде Российской Федерации в Республике Карелия был издан Приказ от 13 мая 2009 года о выплате ему выходного пособия в размере, исчисленном с учетом стажа работы в качестве судьи, в который комиссия по назначению ежемесячного пожизненного содержания судьям решением от 6 мая 2009 года засчитала периоды</w:t>
      </w:r>
      <w:proofErr w:type="gramEnd"/>
      <w:r w:rsidRPr="00047759">
        <w:rPr>
          <w:rFonts w:ascii="Times New Roman" w:hAnsi="Times New Roman" w:cs="Times New Roman"/>
          <w:sz w:val="28"/>
          <w:szCs w:val="28"/>
        </w:rPr>
        <w:t xml:space="preserve"> его работы в органах прокуратуры. Однако данный Приказ был признан утратившим силу и издан новый Приказ от 4 июня 2009 года о выплате П.И. Зелинскому выходного </w:t>
      </w:r>
      <w:r w:rsidRPr="00047759">
        <w:rPr>
          <w:rFonts w:ascii="Times New Roman" w:hAnsi="Times New Roman" w:cs="Times New Roman"/>
          <w:sz w:val="28"/>
          <w:szCs w:val="28"/>
        </w:rPr>
        <w:lastRenderedPageBreak/>
        <w:t xml:space="preserve">пособия в размере, исчисленном исходя из времени его работы непосредственно в должности судьи. </w:t>
      </w:r>
      <w:proofErr w:type="gramStart"/>
      <w:r w:rsidRPr="00047759">
        <w:rPr>
          <w:rFonts w:ascii="Times New Roman" w:hAnsi="Times New Roman" w:cs="Times New Roman"/>
          <w:sz w:val="28"/>
          <w:szCs w:val="28"/>
        </w:rPr>
        <w:t>Основанием для этого послужило письмо Управления социальной защиты судей и государственных служащих Судебного департамента при Верховном Суде Российской Федерации от 27 мая 2009 года, в котором указывалось, что, поскольку право на получение выходного пособия возникает у судьи только в связи с выходом в отставку, при исчислении стажа для определения размера выходного пособия подлежит применению закон, действующий на момент выхода судьи</w:t>
      </w:r>
      <w:proofErr w:type="gramEnd"/>
      <w:r w:rsidRPr="00047759">
        <w:rPr>
          <w:rFonts w:ascii="Times New Roman" w:hAnsi="Times New Roman" w:cs="Times New Roman"/>
          <w:sz w:val="28"/>
          <w:szCs w:val="28"/>
        </w:rPr>
        <w:t xml:space="preserve"> в отставку, в данном случае - </w:t>
      </w:r>
      <w:hyperlink r:id="rId30" w:history="1">
        <w:r w:rsidRPr="00047759">
          <w:rPr>
            <w:rFonts w:ascii="Times New Roman" w:hAnsi="Times New Roman" w:cs="Times New Roman"/>
            <w:color w:val="0000FF"/>
            <w:sz w:val="28"/>
            <w:szCs w:val="28"/>
          </w:rPr>
          <w:t>статья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Федерального закона от 25 декабря 2008 года N 274-ФЗ, </w:t>
      </w:r>
      <w:proofErr w:type="gramStart"/>
      <w:r w:rsidRPr="00047759">
        <w:rPr>
          <w:rFonts w:ascii="Times New Roman" w:hAnsi="Times New Roman" w:cs="Times New Roman"/>
          <w:sz w:val="28"/>
          <w:szCs w:val="28"/>
        </w:rPr>
        <w:t>а</w:t>
      </w:r>
      <w:proofErr w:type="gramEnd"/>
      <w:r w:rsidRPr="00047759">
        <w:rPr>
          <w:rFonts w:ascii="Times New Roman" w:hAnsi="Times New Roman" w:cs="Times New Roman"/>
          <w:sz w:val="28"/>
          <w:szCs w:val="28"/>
        </w:rPr>
        <w:t xml:space="preserve"> следовательно, правовые основания для зачета периодов работы П.И. Зелинского в органах прокуратуры в стаж его работы в качестве судьи в целях выплаты выходного пособия отсутствуют.</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1.3. В производстве Железнодорожного районного суда города Новосибирска находятся дела по заявлениям судьи </w:t>
      </w:r>
      <w:proofErr w:type="spellStart"/>
      <w:r w:rsidRPr="00047759">
        <w:rPr>
          <w:rFonts w:ascii="Times New Roman" w:hAnsi="Times New Roman" w:cs="Times New Roman"/>
          <w:sz w:val="28"/>
          <w:szCs w:val="28"/>
        </w:rPr>
        <w:t>Черепановского</w:t>
      </w:r>
      <w:proofErr w:type="spellEnd"/>
      <w:r w:rsidRPr="00047759">
        <w:rPr>
          <w:rFonts w:ascii="Times New Roman" w:hAnsi="Times New Roman" w:cs="Times New Roman"/>
          <w:sz w:val="28"/>
          <w:szCs w:val="28"/>
        </w:rPr>
        <w:t xml:space="preserve"> районного суда Новосибирской области С.Н. </w:t>
      </w:r>
      <w:proofErr w:type="spellStart"/>
      <w:r w:rsidRPr="00047759">
        <w:rPr>
          <w:rFonts w:ascii="Times New Roman" w:hAnsi="Times New Roman" w:cs="Times New Roman"/>
          <w:sz w:val="28"/>
          <w:szCs w:val="28"/>
        </w:rPr>
        <w:t>Чалковой</w:t>
      </w:r>
      <w:proofErr w:type="spellEnd"/>
      <w:r w:rsidRPr="00047759">
        <w:rPr>
          <w:rFonts w:ascii="Times New Roman" w:hAnsi="Times New Roman" w:cs="Times New Roman"/>
          <w:sz w:val="28"/>
          <w:szCs w:val="28"/>
        </w:rPr>
        <w:t xml:space="preserve"> и судьи Октябрьского районного суда города Новосибирска И.М. Мороза к Управлению Судебного департамента при Верховном Суде Российской Федерации в Новосибирской области.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В заявлениях обжалуются решения комиссии Управления Судебного департамента при Верховном Суде Российской Федерации в Новосибирской области по назначению ежемесячного пожизненного содержания судьям, которыми им было отказано в установлении ежемесячной надбавки к заработной плате, назначаемой судьям, имеющим в случае отставки право на получение пожизненного содержания в полном размере, но продолжающим работать. </w:t>
      </w:r>
      <w:proofErr w:type="gramStart"/>
      <w:r w:rsidRPr="00047759">
        <w:rPr>
          <w:rFonts w:ascii="Times New Roman" w:hAnsi="Times New Roman" w:cs="Times New Roman"/>
          <w:sz w:val="28"/>
          <w:szCs w:val="28"/>
        </w:rPr>
        <w:t xml:space="preserve">В обоих случаях отказ обосновывался отсутствием необходимого для получения этой надбавки стажа работы в качестве судьи, в который со ссылкой на </w:t>
      </w:r>
      <w:hyperlink r:id="rId31" w:history="1">
        <w:r w:rsidRPr="00047759">
          <w:rPr>
            <w:rFonts w:ascii="Times New Roman" w:hAnsi="Times New Roman" w:cs="Times New Roman"/>
            <w:color w:val="0000FF"/>
            <w:sz w:val="28"/>
            <w:szCs w:val="28"/>
          </w:rPr>
          <w:t>статью 4</w:t>
        </w:r>
      </w:hyperlink>
      <w:r w:rsidRPr="00047759">
        <w:rPr>
          <w:rFonts w:ascii="Times New Roman" w:hAnsi="Times New Roman" w:cs="Times New Roman"/>
          <w:sz w:val="28"/>
          <w:szCs w:val="28"/>
        </w:rPr>
        <w:t xml:space="preserve"> Федерального закона от 25 декабря 2008 года N 274-ФЗ С.Н. </w:t>
      </w:r>
      <w:proofErr w:type="spellStart"/>
      <w:r w:rsidRPr="00047759">
        <w:rPr>
          <w:rFonts w:ascii="Times New Roman" w:hAnsi="Times New Roman" w:cs="Times New Roman"/>
          <w:sz w:val="28"/>
          <w:szCs w:val="28"/>
        </w:rPr>
        <w:t>Чалковой</w:t>
      </w:r>
      <w:proofErr w:type="spellEnd"/>
      <w:r w:rsidRPr="00047759">
        <w:rPr>
          <w:rFonts w:ascii="Times New Roman" w:hAnsi="Times New Roman" w:cs="Times New Roman"/>
          <w:sz w:val="28"/>
          <w:szCs w:val="28"/>
        </w:rPr>
        <w:t xml:space="preserve"> не было засчитано время работы адвокатом, а И.М. Морозу - периоды службы в органах военной прокуратуры.</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В производстве Кировского районного суда города Ростова-на-Дону находится дело по заявлению гражданки Г.А. Медведевой, с 19 декабря 2000 года по 1 апреля 2009 года являвшейся мировым судьей судебного участка N 2 Ворошиловского района города Ростова-на-Дону, о признании частично незаконным решения комиссии Управления Судебного департамента при Верховном Суде Российской Федерации в Ростовской области, которым в стаж ее работы в качестве</w:t>
      </w:r>
      <w:proofErr w:type="gramEnd"/>
      <w:r w:rsidRPr="00047759">
        <w:rPr>
          <w:rFonts w:ascii="Times New Roman" w:hAnsi="Times New Roman" w:cs="Times New Roman"/>
          <w:sz w:val="28"/>
          <w:szCs w:val="28"/>
        </w:rPr>
        <w:t xml:space="preserve"> судьи не было включено время работы помощником прокурора Ворошиловского района города Ростова-на-Дону, что повлекло значительное снижение размера выходного пособия, выплаченного ей при уходе в отставку.</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1.4. </w:t>
      </w:r>
      <w:proofErr w:type="gramStart"/>
      <w:r w:rsidRPr="00047759">
        <w:rPr>
          <w:rFonts w:ascii="Times New Roman" w:hAnsi="Times New Roman" w:cs="Times New Roman"/>
          <w:sz w:val="28"/>
          <w:szCs w:val="28"/>
        </w:rPr>
        <w:t xml:space="preserve">Как утверждают заявители, оспариваемое ими регулирование - в той мере, в какой оно исключает для лиц, назначенных на должность судьи до вступления в силу Федерального </w:t>
      </w:r>
      <w:hyperlink r:id="rId32"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от 25 декабря 2008 года N 274-ФЗ, возможность зачета времени работы в качестве прокурора, следователя и </w:t>
      </w:r>
      <w:r w:rsidRPr="00047759">
        <w:rPr>
          <w:rFonts w:ascii="Times New Roman" w:hAnsi="Times New Roman" w:cs="Times New Roman"/>
          <w:sz w:val="28"/>
          <w:szCs w:val="28"/>
        </w:rPr>
        <w:lastRenderedPageBreak/>
        <w:t>адвоката в стаж работы в качестве судьи Российской Федерации при исчислении стажа, дающего право на получение ежемесячной надбавки к</w:t>
      </w:r>
      <w:proofErr w:type="gramEnd"/>
      <w:r w:rsidRPr="00047759">
        <w:rPr>
          <w:rFonts w:ascii="Times New Roman" w:hAnsi="Times New Roman" w:cs="Times New Roman"/>
          <w:sz w:val="28"/>
          <w:szCs w:val="28"/>
        </w:rPr>
        <w:t xml:space="preserve"> заработной плате в размере 50 процентов ежемесячного пожизненного содержания, а при выходе в отставку на получение ежемесячного пожизненного содержания в полном размере и всех видов выплат и льгот, - не соответствует </w:t>
      </w:r>
      <w:hyperlink r:id="rId33"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поскольку допускает снижение уровня законодательных гарантий конституционно-правового статуса судей.</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Тем самым заявителями, по существу, оспаривается конституционность нормативного положения, содержащегося в </w:t>
      </w:r>
      <w:hyperlink r:id="rId34" w:history="1">
        <w:r w:rsidRPr="00047759">
          <w:rPr>
            <w:rFonts w:ascii="Times New Roman" w:hAnsi="Times New Roman" w:cs="Times New Roman"/>
            <w:color w:val="0000FF"/>
            <w:sz w:val="28"/>
            <w:szCs w:val="28"/>
          </w:rPr>
          <w:t>части первой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Федерального закона от 25 декабря 2008 года N 274-ФЗ, которое граждане А.А. Анохин и П.И. Зелинский просят признать противоречащим </w:t>
      </w:r>
      <w:hyperlink r:id="rId35" w:history="1">
        <w:r w:rsidRPr="00047759">
          <w:rPr>
            <w:rFonts w:ascii="Times New Roman" w:hAnsi="Times New Roman" w:cs="Times New Roman"/>
            <w:color w:val="0000FF"/>
            <w:sz w:val="28"/>
            <w:szCs w:val="28"/>
          </w:rPr>
          <w:t>статьям 17 (часть 1)</w:t>
        </w:r>
      </w:hyperlink>
      <w:r w:rsidRPr="00047759">
        <w:rPr>
          <w:rFonts w:ascii="Times New Roman" w:hAnsi="Times New Roman" w:cs="Times New Roman"/>
          <w:sz w:val="28"/>
          <w:szCs w:val="28"/>
        </w:rPr>
        <w:t xml:space="preserve">, </w:t>
      </w:r>
      <w:hyperlink r:id="rId36" w:history="1">
        <w:r w:rsidRPr="00047759">
          <w:rPr>
            <w:rFonts w:ascii="Times New Roman" w:hAnsi="Times New Roman" w:cs="Times New Roman"/>
            <w:color w:val="0000FF"/>
            <w:sz w:val="28"/>
            <w:szCs w:val="28"/>
          </w:rPr>
          <w:t>18</w:t>
        </w:r>
      </w:hyperlink>
      <w:r w:rsidRPr="00047759">
        <w:rPr>
          <w:rFonts w:ascii="Times New Roman" w:hAnsi="Times New Roman" w:cs="Times New Roman"/>
          <w:sz w:val="28"/>
          <w:szCs w:val="28"/>
        </w:rPr>
        <w:t xml:space="preserve">, </w:t>
      </w:r>
      <w:hyperlink r:id="rId37" w:history="1">
        <w:r w:rsidRPr="00047759">
          <w:rPr>
            <w:rFonts w:ascii="Times New Roman" w:hAnsi="Times New Roman" w:cs="Times New Roman"/>
            <w:color w:val="0000FF"/>
            <w:sz w:val="28"/>
            <w:szCs w:val="28"/>
          </w:rPr>
          <w:t>19 (части 1</w:t>
        </w:r>
        <w:proofErr w:type="gramEnd"/>
      </w:hyperlink>
      <w:r w:rsidRPr="00047759">
        <w:rPr>
          <w:rFonts w:ascii="Times New Roman" w:hAnsi="Times New Roman" w:cs="Times New Roman"/>
          <w:sz w:val="28"/>
          <w:szCs w:val="28"/>
        </w:rPr>
        <w:t xml:space="preserve"> и </w:t>
      </w:r>
      <w:hyperlink r:id="rId38" w:history="1">
        <w:r w:rsidRPr="00047759">
          <w:rPr>
            <w:rFonts w:ascii="Times New Roman" w:hAnsi="Times New Roman" w:cs="Times New Roman"/>
            <w:color w:val="0000FF"/>
            <w:sz w:val="28"/>
            <w:szCs w:val="28"/>
          </w:rPr>
          <w:t>2</w:t>
        </w:r>
      </w:hyperlink>
      <w:r w:rsidRPr="00047759">
        <w:rPr>
          <w:rFonts w:ascii="Times New Roman" w:hAnsi="Times New Roman" w:cs="Times New Roman"/>
          <w:sz w:val="28"/>
          <w:szCs w:val="28"/>
        </w:rPr>
        <w:t xml:space="preserve">), </w:t>
      </w:r>
      <w:hyperlink r:id="rId39" w:history="1">
        <w:r w:rsidRPr="00047759">
          <w:rPr>
            <w:rFonts w:ascii="Times New Roman" w:hAnsi="Times New Roman" w:cs="Times New Roman"/>
            <w:color w:val="0000FF"/>
            <w:sz w:val="28"/>
            <w:szCs w:val="28"/>
          </w:rPr>
          <w:t>39</w:t>
        </w:r>
      </w:hyperlink>
      <w:r w:rsidRPr="00047759">
        <w:rPr>
          <w:rFonts w:ascii="Times New Roman" w:hAnsi="Times New Roman" w:cs="Times New Roman"/>
          <w:sz w:val="28"/>
          <w:szCs w:val="28"/>
        </w:rPr>
        <w:t xml:space="preserve"> и </w:t>
      </w:r>
      <w:hyperlink r:id="rId40" w:history="1">
        <w:r w:rsidRPr="00047759">
          <w:rPr>
            <w:rFonts w:ascii="Times New Roman" w:hAnsi="Times New Roman" w:cs="Times New Roman"/>
            <w:color w:val="0000FF"/>
            <w:sz w:val="28"/>
            <w:szCs w:val="28"/>
          </w:rPr>
          <w:t>55 (части 1</w:t>
        </w:r>
      </w:hyperlink>
      <w:r w:rsidRPr="00047759">
        <w:rPr>
          <w:rFonts w:ascii="Times New Roman" w:hAnsi="Times New Roman" w:cs="Times New Roman"/>
          <w:sz w:val="28"/>
          <w:szCs w:val="28"/>
        </w:rPr>
        <w:t xml:space="preserve"> и </w:t>
      </w:r>
      <w:hyperlink r:id="rId41" w:history="1">
        <w:r w:rsidRPr="00047759">
          <w:rPr>
            <w:rFonts w:ascii="Times New Roman" w:hAnsi="Times New Roman" w:cs="Times New Roman"/>
            <w:color w:val="0000FF"/>
            <w:sz w:val="28"/>
            <w:szCs w:val="28"/>
          </w:rPr>
          <w:t>2</w:t>
        </w:r>
      </w:hyperlink>
      <w:r w:rsidRPr="00047759">
        <w:rPr>
          <w:rFonts w:ascii="Times New Roman" w:hAnsi="Times New Roman" w:cs="Times New Roman"/>
          <w:sz w:val="28"/>
          <w:szCs w:val="28"/>
        </w:rPr>
        <w:t xml:space="preserve">) Конституции Российской Федерации, а Железнодорожный районный суд города Новосибирска и Кировский районный суд города Ростова-на-Дону - также </w:t>
      </w:r>
      <w:hyperlink r:id="rId42" w:history="1">
        <w:r w:rsidRPr="00047759">
          <w:rPr>
            <w:rFonts w:ascii="Times New Roman" w:hAnsi="Times New Roman" w:cs="Times New Roman"/>
            <w:color w:val="0000FF"/>
            <w:sz w:val="28"/>
            <w:szCs w:val="28"/>
          </w:rPr>
          <w:t>статьям 104 (часть 3)</w:t>
        </w:r>
      </w:hyperlink>
      <w:r w:rsidRPr="00047759">
        <w:rPr>
          <w:rFonts w:ascii="Times New Roman" w:hAnsi="Times New Roman" w:cs="Times New Roman"/>
          <w:sz w:val="28"/>
          <w:szCs w:val="28"/>
        </w:rPr>
        <w:t xml:space="preserve">, </w:t>
      </w:r>
      <w:hyperlink r:id="rId43" w:history="1">
        <w:r w:rsidRPr="00047759">
          <w:rPr>
            <w:rFonts w:ascii="Times New Roman" w:hAnsi="Times New Roman" w:cs="Times New Roman"/>
            <w:color w:val="0000FF"/>
            <w:sz w:val="28"/>
            <w:szCs w:val="28"/>
          </w:rPr>
          <w:t>119</w:t>
        </w:r>
      </w:hyperlink>
      <w:r w:rsidRPr="00047759">
        <w:rPr>
          <w:rFonts w:ascii="Times New Roman" w:hAnsi="Times New Roman" w:cs="Times New Roman"/>
          <w:sz w:val="28"/>
          <w:szCs w:val="28"/>
        </w:rPr>
        <w:t xml:space="preserve">, </w:t>
      </w:r>
      <w:hyperlink r:id="rId44" w:history="1">
        <w:r w:rsidRPr="00047759">
          <w:rPr>
            <w:rFonts w:ascii="Times New Roman" w:hAnsi="Times New Roman" w:cs="Times New Roman"/>
            <w:color w:val="0000FF"/>
            <w:sz w:val="28"/>
            <w:szCs w:val="28"/>
          </w:rPr>
          <w:t>120</w:t>
        </w:r>
      </w:hyperlink>
      <w:r w:rsidRPr="00047759">
        <w:rPr>
          <w:rFonts w:ascii="Times New Roman" w:hAnsi="Times New Roman" w:cs="Times New Roman"/>
          <w:sz w:val="28"/>
          <w:szCs w:val="28"/>
        </w:rPr>
        <w:t xml:space="preserve">, </w:t>
      </w:r>
      <w:hyperlink r:id="rId45" w:history="1">
        <w:r w:rsidRPr="00047759">
          <w:rPr>
            <w:rFonts w:ascii="Times New Roman" w:hAnsi="Times New Roman" w:cs="Times New Roman"/>
            <w:color w:val="0000FF"/>
            <w:sz w:val="28"/>
            <w:szCs w:val="28"/>
          </w:rPr>
          <w:t>121</w:t>
        </w:r>
      </w:hyperlink>
      <w:r w:rsidRPr="00047759">
        <w:rPr>
          <w:rFonts w:ascii="Times New Roman" w:hAnsi="Times New Roman" w:cs="Times New Roman"/>
          <w:sz w:val="28"/>
          <w:szCs w:val="28"/>
        </w:rPr>
        <w:t xml:space="preserve">, </w:t>
      </w:r>
      <w:hyperlink r:id="rId46" w:history="1">
        <w:r w:rsidRPr="00047759">
          <w:rPr>
            <w:rFonts w:ascii="Times New Roman" w:hAnsi="Times New Roman" w:cs="Times New Roman"/>
            <w:color w:val="0000FF"/>
            <w:sz w:val="28"/>
            <w:szCs w:val="28"/>
          </w:rPr>
          <w:t>122</w:t>
        </w:r>
      </w:hyperlink>
      <w:r w:rsidRPr="00047759">
        <w:rPr>
          <w:rFonts w:ascii="Times New Roman" w:hAnsi="Times New Roman" w:cs="Times New Roman"/>
          <w:sz w:val="28"/>
          <w:szCs w:val="28"/>
        </w:rPr>
        <w:t xml:space="preserve"> и </w:t>
      </w:r>
      <w:hyperlink r:id="rId47" w:history="1">
        <w:r w:rsidRPr="00047759">
          <w:rPr>
            <w:rFonts w:ascii="Times New Roman" w:hAnsi="Times New Roman" w:cs="Times New Roman"/>
            <w:color w:val="0000FF"/>
            <w:sz w:val="28"/>
            <w:szCs w:val="28"/>
          </w:rPr>
          <w:t>124</w:t>
        </w:r>
      </w:hyperlink>
      <w:r w:rsidRPr="00047759">
        <w:rPr>
          <w:rFonts w:ascii="Times New Roman" w:hAnsi="Times New Roman" w:cs="Times New Roman"/>
          <w:sz w:val="28"/>
          <w:szCs w:val="28"/>
        </w:rPr>
        <w:t xml:space="preserve"> Конституции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1.5. </w:t>
      </w:r>
      <w:proofErr w:type="gramStart"/>
      <w:r w:rsidRPr="00047759">
        <w:rPr>
          <w:rFonts w:ascii="Times New Roman" w:hAnsi="Times New Roman" w:cs="Times New Roman"/>
          <w:sz w:val="28"/>
          <w:szCs w:val="28"/>
        </w:rPr>
        <w:t xml:space="preserve">В соответствии со </w:t>
      </w:r>
      <w:hyperlink r:id="rId48" w:history="1">
        <w:r w:rsidRPr="00047759">
          <w:rPr>
            <w:rFonts w:ascii="Times New Roman" w:hAnsi="Times New Roman" w:cs="Times New Roman"/>
            <w:color w:val="0000FF"/>
            <w:sz w:val="28"/>
            <w:szCs w:val="28"/>
          </w:rPr>
          <w:t>статьями 74</w:t>
        </w:r>
      </w:hyperlink>
      <w:r w:rsidRPr="00047759">
        <w:rPr>
          <w:rFonts w:ascii="Times New Roman" w:hAnsi="Times New Roman" w:cs="Times New Roman"/>
          <w:sz w:val="28"/>
          <w:szCs w:val="28"/>
        </w:rPr>
        <w:t xml:space="preserve">, </w:t>
      </w:r>
      <w:hyperlink r:id="rId49" w:history="1">
        <w:r w:rsidRPr="00047759">
          <w:rPr>
            <w:rFonts w:ascii="Times New Roman" w:hAnsi="Times New Roman" w:cs="Times New Roman"/>
            <w:color w:val="0000FF"/>
            <w:sz w:val="28"/>
            <w:szCs w:val="28"/>
          </w:rPr>
          <w:t>96</w:t>
        </w:r>
      </w:hyperlink>
      <w:r w:rsidRPr="00047759">
        <w:rPr>
          <w:rFonts w:ascii="Times New Roman" w:hAnsi="Times New Roman" w:cs="Times New Roman"/>
          <w:sz w:val="28"/>
          <w:szCs w:val="28"/>
        </w:rPr>
        <w:t xml:space="preserve">, </w:t>
      </w:r>
      <w:hyperlink r:id="rId50" w:history="1">
        <w:r w:rsidRPr="00047759">
          <w:rPr>
            <w:rFonts w:ascii="Times New Roman" w:hAnsi="Times New Roman" w:cs="Times New Roman"/>
            <w:color w:val="0000FF"/>
            <w:sz w:val="28"/>
            <w:szCs w:val="28"/>
          </w:rPr>
          <w:t>97</w:t>
        </w:r>
      </w:hyperlink>
      <w:r w:rsidRPr="00047759">
        <w:rPr>
          <w:rFonts w:ascii="Times New Roman" w:hAnsi="Times New Roman" w:cs="Times New Roman"/>
          <w:sz w:val="28"/>
          <w:szCs w:val="28"/>
        </w:rPr>
        <w:t xml:space="preserve">, </w:t>
      </w:r>
      <w:hyperlink r:id="rId51" w:history="1">
        <w:r w:rsidRPr="00047759">
          <w:rPr>
            <w:rFonts w:ascii="Times New Roman" w:hAnsi="Times New Roman" w:cs="Times New Roman"/>
            <w:color w:val="0000FF"/>
            <w:sz w:val="28"/>
            <w:szCs w:val="28"/>
          </w:rPr>
          <w:t>101</w:t>
        </w:r>
      </w:hyperlink>
      <w:r w:rsidRPr="00047759">
        <w:rPr>
          <w:rFonts w:ascii="Times New Roman" w:hAnsi="Times New Roman" w:cs="Times New Roman"/>
          <w:sz w:val="28"/>
          <w:szCs w:val="28"/>
        </w:rPr>
        <w:t xml:space="preserve"> и </w:t>
      </w:r>
      <w:hyperlink r:id="rId52" w:history="1">
        <w:r w:rsidRPr="00047759">
          <w:rPr>
            <w:rFonts w:ascii="Times New Roman" w:hAnsi="Times New Roman" w:cs="Times New Roman"/>
            <w:color w:val="0000FF"/>
            <w:sz w:val="28"/>
            <w:szCs w:val="28"/>
          </w:rPr>
          <w:t>102</w:t>
        </w:r>
      </w:hyperlink>
      <w:r w:rsidRPr="00047759">
        <w:rPr>
          <w:rFonts w:ascii="Times New Roman" w:hAnsi="Times New Roman" w:cs="Times New Roman"/>
          <w:sz w:val="28"/>
          <w:szCs w:val="28"/>
        </w:rPr>
        <w:t xml:space="preserve"> Федерального конституционного закона "О Конституционном Суде Российской Федерации" Конституционный Суд Российской Федерации по жалобам граждан на нарушение конституционных прав и свобод и по запросам судов проверяет конституционность закона или отдельных его положений лишь в той части, в какой они были применены или подлежат применению в конкретном деле, и принимает постановление</w:t>
      </w:r>
      <w:proofErr w:type="gramEnd"/>
      <w:r w:rsidRPr="00047759">
        <w:rPr>
          <w:rFonts w:ascii="Times New Roman" w:hAnsi="Times New Roman" w:cs="Times New Roman"/>
          <w:sz w:val="28"/>
          <w:szCs w:val="28"/>
        </w:rPr>
        <w:t xml:space="preserve"> по предмету, указанному в обращении, оценивая при этом как буквальный смысл рассматриваемых законоположений, так и смысл, придаваемый им официальным и иным толкованием или сложившейся правоприменительной практикой, а также исходя из их места в системе правовых норм.</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Таким образом, предметом рассмотрения Конституционного Суда Российской Федерации по настоящему делу является </w:t>
      </w:r>
      <w:hyperlink r:id="rId53" w:history="1">
        <w:r w:rsidRPr="00047759">
          <w:rPr>
            <w:rFonts w:ascii="Times New Roman" w:hAnsi="Times New Roman" w:cs="Times New Roman"/>
            <w:color w:val="0000FF"/>
            <w:sz w:val="28"/>
            <w:szCs w:val="28"/>
          </w:rPr>
          <w:t>часть первая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w:t>
      </w:r>
      <w:hyperlink r:id="rId54" w:history="1">
        <w:r w:rsidRPr="00047759">
          <w:rPr>
            <w:rFonts w:ascii="Times New Roman" w:hAnsi="Times New Roman" w:cs="Times New Roman"/>
            <w:color w:val="0000FF"/>
            <w:sz w:val="28"/>
            <w:szCs w:val="28"/>
          </w:rPr>
          <w:t>статьи 4</w:t>
        </w:r>
      </w:hyperlink>
      <w:r w:rsidRPr="00047759">
        <w:rPr>
          <w:rFonts w:ascii="Times New Roman" w:hAnsi="Times New Roman" w:cs="Times New Roman"/>
          <w:sz w:val="28"/>
          <w:szCs w:val="28"/>
        </w:rPr>
        <w:t xml:space="preserve">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 xml:space="preserve">коррупции" в той мере, в какой она распространяется на судей, назначенных (избранных) на должность до 10 января 2009 года - даты вступления в силу Федерального </w:t>
      </w:r>
      <w:hyperlink r:id="rId55"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от 25 декабря 2008 года N 274-ФЗ и обратившихся за назначением предусмотренных законом выплат после этой даты, не позволяя тем самым засчитывать в стаж их работы в качестве судьи, дающий право на получение ежемесячной надбавки</w:t>
      </w:r>
      <w:proofErr w:type="gramEnd"/>
      <w:r w:rsidRPr="00047759">
        <w:rPr>
          <w:rFonts w:ascii="Times New Roman" w:hAnsi="Times New Roman" w:cs="Times New Roman"/>
          <w:sz w:val="28"/>
          <w:szCs w:val="28"/>
        </w:rPr>
        <w:t xml:space="preserve"> к заработной плате (при наличии права на ежемесячное пожизненное содержание в полном размере), а при выходе в отставку - определяющий размер ежемесячного пожизненного содержания и всех видов выплат и льгот, периоды работы в качестве прокурора, </w:t>
      </w:r>
      <w:r w:rsidRPr="00047759">
        <w:rPr>
          <w:rFonts w:ascii="Times New Roman" w:hAnsi="Times New Roman" w:cs="Times New Roman"/>
          <w:sz w:val="28"/>
          <w:szCs w:val="28"/>
        </w:rPr>
        <w:lastRenderedPageBreak/>
        <w:t>следователя и адвоката до назначения на судейскую должность.</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2. Исходя из принципа разделения государственной власти на законодательную, исполнительную и судебную и признания самостоятельности органов судебной власти статус судьи в Российской Федерации определяется </w:t>
      </w:r>
      <w:hyperlink r:id="rId56" w:history="1">
        <w:r w:rsidRPr="00047759">
          <w:rPr>
            <w:rFonts w:ascii="Times New Roman" w:hAnsi="Times New Roman" w:cs="Times New Roman"/>
            <w:color w:val="0000FF"/>
            <w:sz w:val="28"/>
            <w:szCs w:val="28"/>
          </w:rPr>
          <w:t>Конституцией</w:t>
        </w:r>
      </w:hyperlink>
      <w:r w:rsidRPr="00047759">
        <w:rPr>
          <w:rFonts w:ascii="Times New Roman" w:hAnsi="Times New Roman" w:cs="Times New Roman"/>
          <w:sz w:val="28"/>
          <w:szCs w:val="28"/>
        </w:rPr>
        <w:t xml:space="preserve"> Российской Федерации, с </w:t>
      </w:r>
      <w:proofErr w:type="gramStart"/>
      <w:r w:rsidRPr="00047759">
        <w:rPr>
          <w:rFonts w:ascii="Times New Roman" w:hAnsi="Times New Roman" w:cs="Times New Roman"/>
          <w:sz w:val="28"/>
          <w:szCs w:val="28"/>
        </w:rPr>
        <w:t>тем</w:t>
      </w:r>
      <w:proofErr w:type="gramEnd"/>
      <w:r w:rsidRPr="00047759">
        <w:rPr>
          <w:rFonts w:ascii="Times New Roman" w:hAnsi="Times New Roman" w:cs="Times New Roman"/>
          <w:sz w:val="28"/>
          <w:szCs w:val="28"/>
        </w:rPr>
        <w:t xml:space="preserve"> чтобы гарантировать осуществление правосудия независимым и беспристрастным судом; в этих целях провозглашается несменяемость и неприкосновенность судей, предусматривается их надлежащее материальное и социальное обеспечение, выступающие гарантией независимости судей, неотъемлемым элементом их конституционного статуса (</w:t>
      </w:r>
      <w:hyperlink r:id="rId57" w:history="1">
        <w:r w:rsidRPr="00047759">
          <w:rPr>
            <w:rFonts w:ascii="Times New Roman" w:hAnsi="Times New Roman" w:cs="Times New Roman"/>
            <w:color w:val="0000FF"/>
            <w:sz w:val="28"/>
            <w:szCs w:val="28"/>
          </w:rPr>
          <w:t>статьи 10</w:t>
        </w:r>
      </w:hyperlink>
      <w:r w:rsidRPr="00047759">
        <w:rPr>
          <w:rFonts w:ascii="Times New Roman" w:hAnsi="Times New Roman" w:cs="Times New Roman"/>
          <w:sz w:val="28"/>
          <w:szCs w:val="28"/>
        </w:rPr>
        <w:t xml:space="preserve">, </w:t>
      </w:r>
      <w:hyperlink r:id="rId58" w:history="1">
        <w:r w:rsidRPr="00047759">
          <w:rPr>
            <w:rFonts w:ascii="Times New Roman" w:hAnsi="Times New Roman" w:cs="Times New Roman"/>
            <w:color w:val="0000FF"/>
            <w:sz w:val="28"/>
            <w:szCs w:val="28"/>
          </w:rPr>
          <w:t>119</w:t>
        </w:r>
      </w:hyperlink>
      <w:r w:rsidRPr="00047759">
        <w:rPr>
          <w:rFonts w:ascii="Times New Roman" w:hAnsi="Times New Roman" w:cs="Times New Roman"/>
          <w:sz w:val="28"/>
          <w:szCs w:val="28"/>
        </w:rPr>
        <w:t xml:space="preserve">, </w:t>
      </w:r>
      <w:hyperlink r:id="rId59" w:history="1">
        <w:r w:rsidRPr="00047759">
          <w:rPr>
            <w:rFonts w:ascii="Times New Roman" w:hAnsi="Times New Roman" w:cs="Times New Roman"/>
            <w:color w:val="0000FF"/>
            <w:sz w:val="28"/>
            <w:szCs w:val="28"/>
          </w:rPr>
          <w:t>120</w:t>
        </w:r>
      </w:hyperlink>
      <w:r w:rsidRPr="00047759">
        <w:rPr>
          <w:rFonts w:ascii="Times New Roman" w:hAnsi="Times New Roman" w:cs="Times New Roman"/>
          <w:sz w:val="28"/>
          <w:szCs w:val="28"/>
        </w:rPr>
        <w:t xml:space="preserve"> - </w:t>
      </w:r>
      <w:hyperlink r:id="rId60" w:history="1">
        <w:r w:rsidRPr="00047759">
          <w:rPr>
            <w:rFonts w:ascii="Times New Roman" w:hAnsi="Times New Roman" w:cs="Times New Roman"/>
            <w:color w:val="0000FF"/>
            <w:sz w:val="28"/>
            <w:szCs w:val="28"/>
          </w:rPr>
          <w:t>122</w:t>
        </w:r>
      </w:hyperlink>
      <w:r w:rsidRPr="00047759">
        <w:rPr>
          <w:rFonts w:ascii="Times New Roman" w:hAnsi="Times New Roman" w:cs="Times New Roman"/>
          <w:sz w:val="28"/>
          <w:szCs w:val="28"/>
        </w:rPr>
        <w:t xml:space="preserve"> и </w:t>
      </w:r>
      <w:hyperlink r:id="rId61" w:history="1">
        <w:r w:rsidRPr="00047759">
          <w:rPr>
            <w:rFonts w:ascii="Times New Roman" w:hAnsi="Times New Roman" w:cs="Times New Roman"/>
            <w:color w:val="0000FF"/>
            <w:sz w:val="28"/>
            <w:szCs w:val="28"/>
          </w:rPr>
          <w:t>124</w:t>
        </w:r>
      </w:hyperlink>
      <w:r w:rsidRPr="00047759">
        <w:rPr>
          <w:rFonts w:ascii="Times New Roman" w:hAnsi="Times New Roman" w:cs="Times New Roman"/>
          <w:sz w:val="28"/>
          <w:szCs w:val="28"/>
        </w:rPr>
        <w:t xml:space="preserve"> Конституции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Как неоднократно указывал в своих решениях Конституционный Суд Российской Федерации, конституционный статус судьи является не личной привилегией, а средством, призванным обеспечивать каждому действительную защиту его прав и свобод правосудием; будучи одной из гарантий надлежащего осуществления правосудия, конституционный статус судьи включает и предоставление ему в будущем особого статуса судьи в отставке, что дает основания для предъявления к судьям высоких требований и позволяет сохранять доверие к их компетентности, независимости и беспристрастности.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Характер и уровень правовой защиты статуса судьи (судьи, пребывающего в отставке) определяются не только объемом предоставляемых прав, но и местом актов, которыми осуществляется соответствующее правовое регулирование, в системе правовых актов: закрепление гарантий статуса судей именно в </w:t>
      </w:r>
      <w:hyperlink r:id="rId62"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Федеральном конституционном </w:t>
      </w:r>
      <w:hyperlink r:id="rId63" w:history="1">
        <w:r w:rsidRPr="00047759">
          <w:rPr>
            <w:rFonts w:ascii="Times New Roman" w:hAnsi="Times New Roman" w:cs="Times New Roman"/>
            <w:color w:val="0000FF"/>
            <w:sz w:val="28"/>
            <w:szCs w:val="28"/>
          </w:rPr>
          <w:t>законе</w:t>
        </w:r>
      </w:hyperlink>
      <w:r w:rsidRPr="00047759">
        <w:rPr>
          <w:rFonts w:ascii="Times New Roman" w:hAnsi="Times New Roman" w:cs="Times New Roman"/>
          <w:sz w:val="28"/>
          <w:szCs w:val="28"/>
        </w:rPr>
        <w:t xml:space="preserve"> "О судебной системе Российской Федерации" и находящихся с ними во взаимосвязи базовых нормах </w:t>
      </w:r>
      <w:hyperlink r:id="rId64"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Российской Федерации "О статусе</w:t>
      </w:r>
      <w:proofErr w:type="gramEnd"/>
      <w:r w:rsidRPr="00047759">
        <w:rPr>
          <w:rFonts w:ascii="Times New Roman" w:hAnsi="Times New Roman" w:cs="Times New Roman"/>
          <w:sz w:val="28"/>
          <w:szCs w:val="28"/>
        </w:rPr>
        <w:t xml:space="preserve"> судей в Российской Федерации" направлено на недопущение ограничения этих гарантий и снижения их уровня в ходе конкретизации и развития законодательства. Такой подход корреспондирует рекомендациям Европейской хартии о статусе судей от 10 июля 1998 года, согласно пункту 1.2 которой основные принципы статуса судей должны излагаться во внутригосударственных нормах высшего уровня, с </w:t>
      </w:r>
      <w:proofErr w:type="gramStart"/>
      <w:r w:rsidRPr="00047759">
        <w:rPr>
          <w:rFonts w:ascii="Times New Roman" w:hAnsi="Times New Roman" w:cs="Times New Roman"/>
          <w:sz w:val="28"/>
          <w:szCs w:val="28"/>
        </w:rPr>
        <w:t>тем</w:t>
      </w:r>
      <w:proofErr w:type="gramEnd"/>
      <w:r w:rsidRPr="00047759">
        <w:rPr>
          <w:rFonts w:ascii="Times New Roman" w:hAnsi="Times New Roman" w:cs="Times New Roman"/>
          <w:sz w:val="28"/>
          <w:szCs w:val="28"/>
        </w:rPr>
        <w:t xml:space="preserve"> чтобы ими определялось все содержание законодательства в данной области.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Статус судьи служит гарантией общего конституционного статуса личности и в качестве таковой подлежит конституционно-правовой защите, уровень которой не должен снижаться по отношению </w:t>
      </w:r>
      <w:proofErr w:type="gramStart"/>
      <w:r w:rsidRPr="00047759">
        <w:rPr>
          <w:rFonts w:ascii="Times New Roman" w:hAnsi="Times New Roman" w:cs="Times New Roman"/>
          <w:sz w:val="28"/>
          <w:szCs w:val="28"/>
        </w:rPr>
        <w:t>к</w:t>
      </w:r>
      <w:proofErr w:type="gramEnd"/>
      <w:r w:rsidRPr="00047759">
        <w:rPr>
          <w:rFonts w:ascii="Times New Roman" w:hAnsi="Times New Roman" w:cs="Times New Roman"/>
          <w:sz w:val="28"/>
          <w:szCs w:val="28"/>
        </w:rPr>
        <w:t xml:space="preserve"> уже достигнутому. Данный вывод </w:t>
      </w:r>
      <w:proofErr w:type="gramStart"/>
      <w:r w:rsidRPr="00047759">
        <w:rPr>
          <w:rFonts w:ascii="Times New Roman" w:hAnsi="Times New Roman" w:cs="Times New Roman"/>
          <w:sz w:val="28"/>
          <w:szCs w:val="28"/>
        </w:rPr>
        <w:t>вытекает</w:t>
      </w:r>
      <w:proofErr w:type="gramEnd"/>
      <w:r w:rsidRPr="00047759">
        <w:rPr>
          <w:rFonts w:ascii="Times New Roman" w:hAnsi="Times New Roman" w:cs="Times New Roman"/>
          <w:sz w:val="28"/>
          <w:szCs w:val="28"/>
        </w:rPr>
        <w:t xml:space="preserve"> в том числе из требований </w:t>
      </w:r>
      <w:hyperlink r:id="rId65" w:history="1">
        <w:r w:rsidRPr="00047759">
          <w:rPr>
            <w:rFonts w:ascii="Times New Roman" w:hAnsi="Times New Roman" w:cs="Times New Roman"/>
            <w:color w:val="0000FF"/>
            <w:sz w:val="28"/>
            <w:szCs w:val="28"/>
          </w:rPr>
          <w:t>статей 1 (часть 1)</w:t>
        </w:r>
      </w:hyperlink>
      <w:r w:rsidRPr="00047759">
        <w:rPr>
          <w:rFonts w:ascii="Times New Roman" w:hAnsi="Times New Roman" w:cs="Times New Roman"/>
          <w:sz w:val="28"/>
          <w:szCs w:val="28"/>
        </w:rPr>
        <w:t xml:space="preserve">, </w:t>
      </w:r>
      <w:hyperlink r:id="rId66" w:history="1">
        <w:r w:rsidRPr="00047759">
          <w:rPr>
            <w:rFonts w:ascii="Times New Roman" w:hAnsi="Times New Roman" w:cs="Times New Roman"/>
            <w:color w:val="0000FF"/>
            <w:sz w:val="28"/>
            <w:szCs w:val="28"/>
          </w:rPr>
          <w:t>2</w:t>
        </w:r>
      </w:hyperlink>
      <w:r w:rsidRPr="00047759">
        <w:rPr>
          <w:rFonts w:ascii="Times New Roman" w:hAnsi="Times New Roman" w:cs="Times New Roman"/>
          <w:sz w:val="28"/>
          <w:szCs w:val="28"/>
        </w:rPr>
        <w:t xml:space="preserve">, </w:t>
      </w:r>
      <w:hyperlink r:id="rId67" w:history="1">
        <w:r w:rsidRPr="00047759">
          <w:rPr>
            <w:rFonts w:ascii="Times New Roman" w:hAnsi="Times New Roman" w:cs="Times New Roman"/>
            <w:color w:val="0000FF"/>
            <w:sz w:val="28"/>
            <w:szCs w:val="28"/>
          </w:rPr>
          <w:t>6 (часть 2)</w:t>
        </w:r>
      </w:hyperlink>
      <w:r w:rsidRPr="00047759">
        <w:rPr>
          <w:rFonts w:ascii="Times New Roman" w:hAnsi="Times New Roman" w:cs="Times New Roman"/>
          <w:sz w:val="28"/>
          <w:szCs w:val="28"/>
        </w:rPr>
        <w:t xml:space="preserve">, </w:t>
      </w:r>
      <w:hyperlink r:id="rId68" w:history="1">
        <w:r w:rsidRPr="00047759">
          <w:rPr>
            <w:rFonts w:ascii="Times New Roman" w:hAnsi="Times New Roman" w:cs="Times New Roman"/>
            <w:color w:val="0000FF"/>
            <w:sz w:val="28"/>
            <w:szCs w:val="28"/>
          </w:rPr>
          <w:t>18</w:t>
        </w:r>
      </w:hyperlink>
      <w:r w:rsidRPr="00047759">
        <w:rPr>
          <w:rFonts w:ascii="Times New Roman" w:hAnsi="Times New Roman" w:cs="Times New Roman"/>
          <w:sz w:val="28"/>
          <w:szCs w:val="28"/>
        </w:rPr>
        <w:t xml:space="preserve"> и </w:t>
      </w:r>
      <w:hyperlink r:id="rId69" w:history="1">
        <w:r w:rsidRPr="00047759">
          <w:rPr>
            <w:rFonts w:ascii="Times New Roman" w:hAnsi="Times New Roman" w:cs="Times New Roman"/>
            <w:color w:val="0000FF"/>
            <w:sz w:val="28"/>
            <w:szCs w:val="28"/>
          </w:rPr>
          <w:t>55 (части 2</w:t>
        </w:r>
      </w:hyperlink>
      <w:r w:rsidRPr="00047759">
        <w:rPr>
          <w:rFonts w:ascii="Times New Roman" w:hAnsi="Times New Roman" w:cs="Times New Roman"/>
          <w:sz w:val="28"/>
          <w:szCs w:val="28"/>
        </w:rPr>
        <w:t xml:space="preserve"> и </w:t>
      </w:r>
      <w:hyperlink r:id="rId70"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xml:space="preserve">) Конституции Российской Федерации о недопустимости отмены или умаления провозглашенных ею прав и свобод и о соблюдении принципа поддержания доверия граждан к закону и действиям государства, который предполагает сохранение разумной стабильности правового регулирования и недопустимость внесения произвольных изменений в действующую систему норм. </w:t>
      </w:r>
      <w:proofErr w:type="gramStart"/>
      <w:r w:rsidRPr="00047759">
        <w:rPr>
          <w:rFonts w:ascii="Times New Roman" w:hAnsi="Times New Roman" w:cs="Times New Roman"/>
          <w:sz w:val="28"/>
          <w:szCs w:val="28"/>
        </w:rPr>
        <w:t xml:space="preserve">Сохранение разумной </w:t>
      </w:r>
      <w:r w:rsidRPr="00047759">
        <w:rPr>
          <w:rFonts w:ascii="Times New Roman" w:hAnsi="Times New Roman" w:cs="Times New Roman"/>
          <w:sz w:val="28"/>
          <w:szCs w:val="28"/>
        </w:rPr>
        <w:lastRenderedPageBreak/>
        <w:t>стабильности означает помимо прочего обязанность законодателя учитывать при изменении условий приобретения права на получение социальных благ, в частности материального обеспечения, сформировавшиеся на основе ранее действовавшего правового регулирования законные ожидания, связанные с выполнением (полностью либо частично) условий приобретения данного права.</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При этом конституционным критерием оценки законодательного регулирования не только прав и свобод, закрепленных непосредственно в </w:t>
      </w:r>
      <w:hyperlink r:id="rId71"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но и прав, приобретаемых на основании закона, выступает также гарантированный </w:t>
      </w:r>
      <w:hyperlink r:id="rId72" w:history="1">
        <w:r w:rsidRPr="00047759">
          <w:rPr>
            <w:rFonts w:ascii="Times New Roman" w:hAnsi="Times New Roman" w:cs="Times New Roman"/>
            <w:color w:val="0000FF"/>
            <w:sz w:val="28"/>
            <w:szCs w:val="28"/>
          </w:rPr>
          <w:t>статьей 19</w:t>
        </w:r>
      </w:hyperlink>
      <w:r w:rsidRPr="00047759">
        <w:rPr>
          <w:rFonts w:ascii="Times New Roman" w:hAnsi="Times New Roman" w:cs="Times New Roman"/>
          <w:sz w:val="28"/>
          <w:szCs w:val="28"/>
        </w:rPr>
        <w:t xml:space="preserve"> Конституции Российской Федерации принцип равенства, который носит универсальный характер и оказывает регулирующее воздействие на все сферы общественных отношений и соблюдение которого означает помимо прочего и запрет вводить не имеющие объективного</w:t>
      </w:r>
      <w:proofErr w:type="gramEnd"/>
      <w:r w:rsidRPr="00047759">
        <w:rPr>
          <w:rFonts w:ascii="Times New Roman" w:hAnsi="Times New Roman" w:cs="Times New Roman"/>
          <w:sz w:val="28"/>
          <w:szCs w:val="28"/>
        </w:rPr>
        <w:t xml:space="preserve"> и разумного оправдания различия в правах лиц, принадлежащих к одной и той же категории (запрет различного обращения с лицами, находящимися в одинаковых или сходных ситуациях).</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Приведенные правовые позиции, изложенные Конституционным Судом Российской Федерации в Постановлениях от 7 марта 1996 года </w:t>
      </w:r>
      <w:hyperlink r:id="rId73" w:history="1">
        <w:r w:rsidRPr="00047759">
          <w:rPr>
            <w:rFonts w:ascii="Times New Roman" w:hAnsi="Times New Roman" w:cs="Times New Roman"/>
            <w:color w:val="0000FF"/>
            <w:sz w:val="28"/>
            <w:szCs w:val="28"/>
          </w:rPr>
          <w:t>N 6-П</w:t>
        </w:r>
      </w:hyperlink>
      <w:r w:rsidRPr="00047759">
        <w:rPr>
          <w:rFonts w:ascii="Times New Roman" w:hAnsi="Times New Roman" w:cs="Times New Roman"/>
          <w:sz w:val="28"/>
          <w:szCs w:val="28"/>
        </w:rPr>
        <w:t xml:space="preserve">, от 17 июля 1998 года </w:t>
      </w:r>
      <w:hyperlink r:id="rId74" w:history="1">
        <w:r w:rsidRPr="00047759">
          <w:rPr>
            <w:rFonts w:ascii="Times New Roman" w:hAnsi="Times New Roman" w:cs="Times New Roman"/>
            <w:color w:val="0000FF"/>
            <w:sz w:val="28"/>
            <w:szCs w:val="28"/>
          </w:rPr>
          <w:t>N 23-П</w:t>
        </w:r>
      </w:hyperlink>
      <w:r w:rsidRPr="00047759">
        <w:rPr>
          <w:rFonts w:ascii="Times New Roman" w:hAnsi="Times New Roman" w:cs="Times New Roman"/>
          <w:sz w:val="28"/>
          <w:szCs w:val="28"/>
        </w:rPr>
        <w:t xml:space="preserve">, от 24 мая 2001 года </w:t>
      </w:r>
      <w:hyperlink r:id="rId75" w:history="1">
        <w:r w:rsidRPr="00047759">
          <w:rPr>
            <w:rFonts w:ascii="Times New Roman" w:hAnsi="Times New Roman" w:cs="Times New Roman"/>
            <w:color w:val="0000FF"/>
            <w:sz w:val="28"/>
            <w:szCs w:val="28"/>
          </w:rPr>
          <w:t>N 8-П</w:t>
        </w:r>
      </w:hyperlink>
      <w:r w:rsidRPr="00047759">
        <w:rPr>
          <w:rFonts w:ascii="Times New Roman" w:hAnsi="Times New Roman" w:cs="Times New Roman"/>
          <w:sz w:val="28"/>
          <w:szCs w:val="28"/>
        </w:rPr>
        <w:t xml:space="preserve">, от 19 февраля 2002 года </w:t>
      </w:r>
      <w:hyperlink r:id="rId76" w:history="1">
        <w:r w:rsidRPr="00047759">
          <w:rPr>
            <w:rFonts w:ascii="Times New Roman" w:hAnsi="Times New Roman" w:cs="Times New Roman"/>
            <w:color w:val="0000FF"/>
            <w:sz w:val="28"/>
            <w:szCs w:val="28"/>
          </w:rPr>
          <w:t>N 5-П</w:t>
        </w:r>
      </w:hyperlink>
      <w:r w:rsidRPr="00047759">
        <w:rPr>
          <w:rFonts w:ascii="Times New Roman" w:hAnsi="Times New Roman" w:cs="Times New Roman"/>
          <w:sz w:val="28"/>
          <w:szCs w:val="28"/>
        </w:rPr>
        <w:t xml:space="preserve">, от 16 июля 2007 года </w:t>
      </w:r>
      <w:hyperlink r:id="rId77" w:history="1">
        <w:r w:rsidRPr="00047759">
          <w:rPr>
            <w:rFonts w:ascii="Times New Roman" w:hAnsi="Times New Roman" w:cs="Times New Roman"/>
            <w:color w:val="0000FF"/>
            <w:sz w:val="28"/>
            <w:szCs w:val="28"/>
          </w:rPr>
          <w:t>N 12-П</w:t>
        </w:r>
      </w:hyperlink>
      <w:r w:rsidRPr="00047759">
        <w:rPr>
          <w:rFonts w:ascii="Times New Roman" w:hAnsi="Times New Roman" w:cs="Times New Roman"/>
          <w:sz w:val="28"/>
          <w:szCs w:val="28"/>
        </w:rPr>
        <w:t xml:space="preserve">, от 31 января 2008 года </w:t>
      </w:r>
      <w:hyperlink r:id="rId78" w:history="1">
        <w:r w:rsidRPr="00047759">
          <w:rPr>
            <w:rFonts w:ascii="Times New Roman" w:hAnsi="Times New Roman" w:cs="Times New Roman"/>
            <w:color w:val="0000FF"/>
            <w:sz w:val="28"/>
            <w:szCs w:val="28"/>
          </w:rPr>
          <w:t>N 2-П</w:t>
        </w:r>
      </w:hyperlink>
      <w:r w:rsidRPr="00047759">
        <w:rPr>
          <w:rFonts w:ascii="Times New Roman" w:hAnsi="Times New Roman" w:cs="Times New Roman"/>
          <w:sz w:val="28"/>
          <w:szCs w:val="28"/>
        </w:rPr>
        <w:t xml:space="preserve">, от 28 февраля 2008 года </w:t>
      </w:r>
      <w:hyperlink r:id="rId79" w:history="1">
        <w:r w:rsidRPr="00047759">
          <w:rPr>
            <w:rFonts w:ascii="Times New Roman" w:hAnsi="Times New Roman" w:cs="Times New Roman"/>
            <w:color w:val="0000FF"/>
            <w:sz w:val="28"/>
            <w:szCs w:val="28"/>
          </w:rPr>
          <w:t>N 3-П</w:t>
        </w:r>
      </w:hyperlink>
      <w:r w:rsidRPr="00047759">
        <w:rPr>
          <w:rFonts w:ascii="Times New Roman" w:hAnsi="Times New Roman" w:cs="Times New Roman"/>
          <w:sz w:val="28"/>
          <w:szCs w:val="28"/>
        </w:rPr>
        <w:t>, от</w:t>
      </w:r>
      <w:proofErr w:type="gramEnd"/>
      <w:r w:rsidRPr="00047759">
        <w:rPr>
          <w:rFonts w:ascii="Times New Roman" w:hAnsi="Times New Roman" w:cs="Times New Roman"/>
          <w:sz w:val="28"/>
          <w:szCs w:val="28"/>
        </w:rPr>
        <w:t xml:space="preserve"> 9 июля 2009 года </w:t>
      </w:r>
      <w:hyperlink r:id="rId80" w:history="1">
        <w:r w:rsidRPr="00047759">
          <w:rPr>
            <w:rFonts w:ascii="Times New Roman" w:hAnsi="Times New Roman" w:cs="Times New Roman"/>
            <w:color w:val="0000FF"/>
            <w:sz w:val="28"/>
            <w:szCs w:val="28"/>
          </w:rPr>
          <w:t>N 12-П</w:t>
        </w:r>
      </w:hyperlink>
      <w:r w:rsidRPr="00047759">
        <w:rPr>
          <w:rFonts w:ascii="Times New Roman" w:hAnsi="Times New Roman" w:cs="Times New Roman"/>
          <w:sz w:val="28"/>
          <w:szCs w:val="28"/>
        </w:rPr>
        <w:t>, а также в ряде определений, сохраняют свою силу и должны учитываться федеральным законодателем при совершенствовании правового регулирования статуса судей, включая гарантии их материального обеспечения, в том числе при выходе в отставку.</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3. </w:t>
      </w:r>
      <w:hyperlink r:id="rId81" w:history="1">
        <w:proofErr w:type="gramStart"/>
        <w:r w:rsidRPr="00047759">
          <w:rPr>
            <w:rFonts w:ascii="Times New Roman" w:hAnsi="Times New Roman" w:cs="Times New Roman"/>
            <w:color w:val="0000FF"/>
            <w:sz w:val="28"/>
            <w:szCs w:val="28"/>
          </w:rPr>
          <w:t>Закон</w:t>
        </w:r>
      </w:hyperlink>
      <w:r w:rsidRPr="00047759">
        <w:rPr>
          <w:rFonts w:ascii="Times New Roman" w:hAnsi="Times New Roman" w:cs="Times New Roman"/>
          <w:sz w:val="28"/>
          <w:szCs w:val="28"/>
        </w:rPr>
        <w:t xml:space="preserve"> Российской Федерации "О статусе судей в Российской Федерации", закрепляя в развитие конституционных положений гарантии обеспечения независимости судей, относит к их числу право судьи на отставку (т.е. почетный уход или почетное удаление судьи с должности), а также предоставление судье за счет государства материального и социального обеспечения, соответствующего его высокому статусу (</w:t>
      </w:r>
      <w:hyperlink r:id="rId82" w:history="1">
        <w:r w:rsidRPr="00047759">
          <w:rPr>
            <w:rFonts w:ascii="Times New Roman" w:hAnsi="Times New Roman" w:cs="Times New Roman"/>
            <w:color w:val="0000FF"/>
            <w:sz w:val="28"/>
            <w:szCs w:val="28"/>
          </w:rPr>
          <w:t>статьи 9</w:t>
        </w:r>
      </w:hyperlink>
      <w:r w:rsidRPr="00047759">
        <w:rPr>
          <w:rFonts w:ascii="Times New Roman" w:hAnsi="Times New Roman" w:cs="Times New Roman"/>
          <w:sz w:val="28"/>
          <w:szCs w:val="28"/>
        </w:rPr>
        <w:t xml:space="preserve"> и </w:t>
      </w:r>
      <w:hyperlink r:id="rId83" w:history="1">
        <w:r w:rsidRPr="00047759">
          <w:rPr>
            <w:rFonts w:ascii="Times New Roman" w:hAnsi="Times New Roman" w:cs="Times New Roman"/>
            <w:color w:val="0000FF"/>
            <w:sz w:val="28"/>
            <w:szCs w:val="28"/>
          </w:rPr>
          <w:t>15</w:t>
        </w:r>
      </w:hyperlink>
      <w:r w:rsidRPr="00047759">
        <w:rPr>
          <w:rFonts w:ascii="Times New Roman" w:hAnsi="Times New Roman" w:cs="Times New Roman"/>
          <w:sz w:val="28"/>
          <w:szCs w:val="28"/>
        </w:rPr>
        <w:t>).</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Определяя статус судьи в отставке, названный Закон устанавливает, что за лицом, пребывающим в отставке, сохраняются звание судьи, гарантии личной неприкосновенности, ему выплачивается по его выбору пенсия на общих основаниях или не облагаемое налогом ежемесячное пожизненное содержание, предоставляются иные гарантии и льготы (</w:t>
      </w:r>
      <w:hyperlink r:id="rId84" w:history="1">
        <w:r w:rsidRPr="00047759">
          <w:rPr>
            <w:rFonts w:ascii="Times New Roman" w:hAnsi="Times New Roman" w:cs="Times New Roman"/>
            <w:color w:val="0000FF"/>
            <w:sz w:val="28"/>
            <w:szCs w:val="28"/>
          </w:rPr>
          <w:t>пункты 1</w:t>
        </w:r>
      </w:hyperlink>
      <w:r w:rsidRPr="00047759">
        <w:rPr>
          <w:rFonts w:ascii="Times New Roman" w:hAnsi="Times New Roman" w:cs="Times New Roman"/>
          <w:sz w:val="28"/>
          <w:szCs w:val="28"/>
        </w:rPr>
        <w:t xml:space="preserve">, </w:t>
      </w:r>
      <w:hyperlink r:id="rId85"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xml:space="preserve"> - </w:t>
      </w:r>
      <w:hyperlink r:id="rId86" w:history="1">
        <w:r w:rsidRPr="00047759">
          <w:rPr>
            <w:rFonts w:ascii="Times New Roman" w:hAnsi="Times New Roman" w:cs="Times New Roman"/>
            <w:color w:val="0000FF"/>
            <w:sz w:val="28"/>
            <w:szCs w:val="28"/>
          </w:rPr>
          <w:t>5 статьи 15</w:t>
        </w:r>
      </w:hyperlink>
      <w:r w:rsidRPr="00047759">
        <w:rPr>
          <w:rFonts w:ascii="Times New Roman" w:hAnsi="Times New Roman" w:cs="Times New Roman"/>
          <w:sz w:val="28"/>
          <w:szCs w:val="28"/>
        </w:rPr>
        <w:t xml:space="preserve">, </w:t>
      </w:r>
      <w:hyperlink r:id="rId87" w:history="1">
        <w:r w:rsidRPr="00047759">
          <w:rPr>
            <w:rFonts w:ascii="Times New Roman" w:hAnsi="Times New Roman" w:cs="Times New Roman"/>
            <w:color w:val="0000FF"/>
            <w:sz w:val="28"/>
            <w:szCs w:val="28"/>
          </w:rPr>
          <w:t>абзацы второй</w:t>
        </w:r>
      </w:hyperlink>
      <w:r w:rsidRPr="00047759">
        <w:rPr>
          <w:rFonts w:ascii="Times New Roman" w:hAnsi="Times New Roman" w:cs="Times New Roman"/>
          <w:sz w:val="28"/>
          <w:szCs w:val="28"/>
        </w:rPr>
        <w:t xml:space="preserve"> - </w:t>
      </w:r>
      <w:hyperlink r:id="rId88" w:history="1">
        <w:r w:rsidRPr="00047759">
          <w:rPr>
            <w:rFonts w:ascii="Times New Roman" w:hAnsi="Times New Roman" w:cs="Times New Roman"/>
            <w:color w:val="0000FF"/>
            <w:sz w:val="28"/>
            <w:szCs w:val="28"/>
          </w:rPr>
          <w:t>четвертый пункта 1</w:t>
        </w:r>
      </w:hyperlink>
      <w:r w:rsidRPr="00047759">
        <w:rPr>
          <w:rFonts w:ascii="Times New Roman" w:hAnsi="Times New Roman" w:cs="Times New Roman"/>
          <w:sz w:val="28"/>
          <w:szCs w:val="28"/>
        </w:rPr>
        <w:t xml:space="preserve">, </w:t>
      </w:r>
      <w:hyperlink r:id="rId89" w:history="1">
        <w:r w:rsidRPr="00047759">
          <w:rPr>
            <w:rFonts w:ascii="Times New Roman" w:hAnsi="Times New Roman" w:cs="Times New Roman"/>
            <w:color w:val="0000FF"/>
            <w:sz w:val="28"/>
            <w:szCs w:val="28"/>
          </w:rPr>
          <w:t>пункты 4</w:t>
        </w:r>
      </w:hyperlink>
      <w:r w:rsidRPr="00047759">
        <w:rPr>
          <w:rFonts w:ascii="Times New Roman" w:hAnsi="Times New Roman" w:cs="Times New Roman"/>
          <w:sz w:val="28"/>
          <w:szCs w:val="28"/>
        </w:rPr>
        <w:t xml:space="preserve"> и </w:t>
      </w:r>
      <w:hyperlink r:id="rId90" w:history="1">
        <w:r w:rsidRPr="00047759">
          <w:rPr>
            <w:rFonts w:ascii="Times New Roman" w:hAnsi="Times New Roman" w:cs="Times New Roman"/>
            <w:color w:val="0000FF"/>
            <w:sz w:val="28"/>
            <w:szCs w:val="28"/>
          </w:rPr>
          <w:t>5 статьи 19</w:t>
        </w:r>
      </w:hyperlink>
      <w:r w:rsidRPr="00047759">
        <w:rPr>
          <w:rFonts w:ascii="Times New Roman" w:hAnsi="Times New Roman" w:cs="Times New Roman"/>
          <w:sz w:val="28"/>
          <w:szCs w:val="28"/>
        </w:rPr>
        <w:t xml:space="preserve">, </w:t>
      </w:r>
      <w:hyperlink r:id="rId91" w:history="1">
        <w:r w:rsidRPr="00047759">
          <w:rPr>
            <w:rFonts w:ascii="Times New Roman" w:hAnsi="Times New Roman" w:cs="Times New Roman"/>
            <w:color w:val="0000FF"/>
            <w:sz w:val="28"/>
            <w:szCs w:val="28"/>
          </w:rPr>
          <w:t>абзац второй</w:t>
        </w:r>
        <w:proofErr w:type="gramEnd"/>
        <w:r w:rsidRPr="00047759">
          <w:rPr>
            <w:rFonts w:ascii="Times New Roman" w:hAnsi="Times New Roman" w:cs="Times New Roman"/>
            <w:color w:val="0000FF"/>
            <w:sz w:val="28"/>
            <w:szCs w:val="28"/>
          </w:rPr>
          <w:t xml:space="preserve"> пункта 2</w:t>
        </w:r>
      </w:hyperlink>
      <w:r w:rsidRPr="00047759">
        <w:rPr>
          <w:rFonts w:ascii="Times New Roman" w:hAnsi="Times New Roman" w:cs="Times New Roman"/>
          <w:sz w:val="28"/>
          <w:szCs w:val="28"/>
        </w:rPr>
        <w:t xml:space="preserve"> и </w:t>
      </w:r>
      <w:hyperlink r:id="rId92" w:history="1">
        <w:r w:rsidRPr="00047759">
          <w:rPr>
            <w:rFonts w:ascii="Times New Roman" w:hAnsi="Times New Roman" w:cs="Times New Roman"/>
            <w:color w:val="0000FF"/>
            <w:sz w:val="28"/>
            <w:szCs w:val="28"/>
          </w:rPr>
          <w:t>пункт 4 статьи 20</w:t>
        </w:r>
      </w:hyperlink>
      <w:r w:rsidRPr="00047759">
        <w:rPr>
          <w:rFonts w:ascii="Times New Roman" w:hAnsi="Times New Roman" w:cs="Times New Roman"/>
          <w:sz w:val="28"/>
          <w:szCs w:val="28"/>
        </w:rPr>
        <w:t>).</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Предоставление судьям, пребывающим в отставке, ежемесячного пожизненного содержания является дополнительной гарантией надлежащего материального обеспечения в связи с предъявляемыми к ним высокими требованиями и установленными для судей запретами и ограничениями, обусловленными спецификой их профессиональной деятельности.</w:t>
      </w:r>
      <w:proofErr w:type="gramEnd"/>
      <w:r w:rsidRPr="00047759">
        <w:rPr>
          <w:rFonts w:ascii="Times New Roman" w:hAnsi="Times New Roman" w:cs="Times New Roman"/>
          <w:sz w:val="28"/>
          <w:szCs w:val="28"/>
        </w:rPr>
        <w:t xml:space="preserve"> Право на ежемесячное пожизненное содержание, равно как и его размер </w:t>
      </w:r>
      <w:r w:rsidRPr="00047759">
        <w:rPr>
          <w:rFonts w:ascii="Times New Roman" w:hAnsi="Times New Roman" w:cs="Times New Roman"/>
          <w:sz w:val="28"/>
          <w:szCs w:val="28"/>
        </w:rPr>
        <w:lastRenderedPageBreak/>
        <w:t xml:space="preserve">предопределяются продолжительностью профессиональной деятельности (стажа работы). </w:t>
      </w:r>
      <w:proofErr w:type="gramStart"/>
      <w:r w:rsidRPr="00047759">
        <w:rPr>
          <w:rFonts w:ascii="Times New Roman" w:hAnsi="Times New Roman" w:cs="Times New Roman"/>
          <w:sz w:val="28"/>
          <w:szCs w:val="28"/>
        </w:rPr>
        <w:t>При этом приобретение судьей, стаж работы которого в качестве судьи составляет не менее 20 лет, права на получение в случае выхода в отставку ежемесячного пожизненного содержания в полном размере предопределяет и его право при продолжении работы в должности судьи на установление ежемесячной надбавки к заработной плате в размере 50 процентов ежемесячного пожизненного содержания, которое могло быть начислено ему при выходе</w:t>
      </w:r>
      <w:proofErr w:type="gramEnd"/>
      <w:r w:rsidRPr="00047759">
        <w:rPr>
          <w:rFonts w:ascii="Times New Roman" w:hAnsi="Times New Roman" w:cs="Times New Roman"/>
          <w:sz w:val="28"/>
          <w:szCs w:val="28"/>
        </w:rPr>
        <w:t xml:space="preserve"> в отставку (</w:t>
      </w:r>
      <w:hyperlink r:id="rId93" w:history="1">
        <w:r w:rsidRPr="00047759">
          <w:rPr>
            <w:rFonts w:ascii="Times New Roman" w:hAnsi="Times New Roman" w:cs="Times New Roman"/>
            <w:color w:val="0000FF"/>
            <w:sz w:val="28"/>
            <w:szCs w:val="28"/>
          </w:rPr>
          <w:t>статья 3</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Стаж работы в качестве судьи имеет значение и при определении размера выходного пособия, которое выплачивается ушедшему или удаленному в отставку судье с учетом количества полных лет работы судьей; </w:t>
      </w:r>
      <w:proofErr w:type="gramStart"/>
      <w:r w:rsidRPr="00047759">
        <w:rPr>
          <w:rFonts w:ascii="Times New Roman" w:hAnsi="Times New Roman" w:cs="Times New Roman"/>
          <w:sz w:val="28"/>
          <w:szCs w:val="28"/>
        </w:rPr>
        <w:t>с наличием стажа работы в должности судьи не менее 20 лет связано и право судьи, пребывающего в отставке и пожелавшего переехать на постоянное место жительства в другую местность, на обеспечение благоустроенным жильем в виде отдельной квартиры или дома за счет средств федерального бюджета (</w:t>
      </w:r>
      <w:hyperlink r:id="rId94" w:history="1">
        <w:r w:rsidRPr="00047759">
          <w:rPr>
            <w:rFonts w:ascii="Times New Roman" w:hAnsi="Times New Roman" w:cs="Times New Roman"/>
            <w:color w:val="0000FF"/>
            <w:sz w:val="28"/>
            <w:szCs w:val="28"/>
          </w:rPr>
          <w:t>пункт 3 статьи 15</w:t>
        </w:r>
      </w:hyperlink>
      <w:r w:rsidRPr="00047759">
        <w:rPr>
          <w:rFonts w:ascii="Times New Roman" w:hAnsi="Times New Roman" w:cs="Times New Roman"/>
          <w:sz w:val="28"/>
          <w:szCs w:val="28"/>
        </w:rPr>
        <w:t xml:space="preserve"> и </w:t>
      </w:r>
      <w:hyperlink r:id="rId95" w:history="1">
        <w:r w:rsidRPr="00047759">
          <w:rPr>
            <w:rFonts w:ascii="Times New Roman" w:hAnsi="Times New Roman" w:cs="Times New Roman"/>
            <w:color w:val="0000FF"/>
            <w:sz w:val="28"/>
            <w:szCs w:val="28"/>
          </w:rPr>
          <w:t>пункт 4 статьи 19</w:t>
        </w:r>
      </w:hyperlink>
      <w:r w:rsidRPr="00047759">
        <w:rPr>
          <w:rFonts w:ascii="Times New Roman" w:hAnsi="Times New Roman" w:cs="Times New Roman"/>
          <w:sz w:val="28"/>
          <w:szCs w:val="28"/>
        </w:rPr>
        <w:t xml:space="preserve"> Закона Российской Федерации "О статусе судей в Российской</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Федерации").</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4. </w:t>
      </w:r>
      <w:proofErr w:type="gramStart"/>
      <w:r w:rsidRPr="00047759">
        <w:rPr>
          <w:rFonts w:ascii="Times New Roman" w:hAnsi="Times New Roman" w:cs="Times New Roman"/>
          <w:sz w:val="28"/>
          <w:szCs w:val="28"/>
        </w:rPr>
        <w:t>Связывая право на повышенный уровень материального обеспечения с продолжительностью стажа работы в качестве судьи, федеральный законодатель обладает достаточно широкой дискрецией в определени</w:t>
      </w:r>
      <w:bookmarkStart w:id="0" w:name="_GoBack"/>
      <w:bookmarkEnd w:id="0"/>
      <w:r w:rsidRPr="00047759">
        <w:rPr>
          <w:rFonts w:ascii="Times New Roman" w:hAnsi="Times New Roman" w:cs="Times New Roman"/>
          <w:sz w:val="28"/>
          <w:szCs w:val="28"/>
        </w:rPr>
        <w:t>и видов работы по юридической специальности, подлежащей включению в такой стаж помимо работы непосредственно судьей, что позволяет учитывать различные факторы, в том числе влияющие на приобретение знаний и навыков, необходимых для исполнения обязанностей судьи, и вносить соответствующие изменения в</w:t>
      </w:r>
      <w:proofErr w:type="gramEnd"/>
      <w:r w:rsidRPr="00047759">
        <w:rPr>
          <w:rFonts w:ascii="Times New Roman" w:hAnsi="Times New Roman" w:cs="Times New Roman"/>
          <w:sz w:val="28"/>
          <w:szCs w:val="28"/>
        </w:rPr>
        <w:t xml:space="preserve"> действующее правовое регулирование.</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Вместе с тем, вводя в действие новые правовые нормы и признавая утратившими силу прежние, федеральный законодатель - в силу </w:t>
      </w:r>
      <w:hyperlink r:id="rId96" w:history="1">
        <w:r w:rsidRPr="00047759">
          <w:rPr>
            <w:rFonts w:ascii="Times New Roman" w:hAnsi="Times New Roman" w:cs="Times New Roman"/>
            <w:color w:val="0000FF"/>
            <w:sz w:val="28"/>
            <w:szCs w:val="28"/>
          </w:rPr>
          <w:t>статей 1</w:t>
        </w:r>
      </w:hyperlink>
      <w:r w:rsidRPr="00047759">
        <w:rPr>
          <w:rFonts w:ascii="Times New Roman" w:hAnsi="Times New Roman" w:cs="Times New Roman"/>
          <w:sz w:val="28"/>
          <w:szCs w:val="28"/>
        </w:rPr>
        <w:t xml:space="preserve">, </w:t>
      </w:r>
      <w:hyperlink r:id="rId97" w:history="1">
        <w:r w:rsidRPr="00047759">
          <w:rPr>
            <w:rFonts w:ascii="Times New Roman" w:hAnsi="Times New Roman" w:cs="Times New Roman"/>
            <w:color w:val="0000FF"/>
            <w:sz w:val="28"/>
            <w:szCs w:val="28"/>
          </w:rPr>
          <w:t>2</w:t>
        </w:r>
      </w:hyperlink>
      <w:r w:rsidRPr="00047759">
        <w:rPr>
          <w:rFonts w:ascii="Times New Roman" w:hAnsi="Times New Roman" w:cs="Times New Roman"/>
          <w:sz w:val="28"/>
          <w:szCs w:val="28"/>
        </w:rPr>
        <w:t xml:space="preserve">, </w:t>
      </w:r>
      <w:hyperlink r:id="rId98" w:history="1">
        <w:r w:rsidRPr="00047759">
          <w:rPr>
            <w:rFonts w:ascii="Times New Roman" w:hAnsi="Times New Roman" w:cs="Times New Roman"/>
            <w:color w:val="0000FF"/>
            <w:sz w:val="28"/>
            <w:szCs w:val="28"/>
          </w:rPr>
          <w:t>17 (часть 1)</w:t>
        </w:r>
      </w:hyperlink>
      <w:r w:rsidRPr="00047759">
        <w:rPr>
          <w:rFonts w:ascii="Times New Roman" w:hAnsi="Times New Roman" w:cs="Times New Roman"/>
          <w:sz w:val="28"/>
          <w:szCs w:val="28"/>
        </w:rPr>
        <w:t xml:space="preserve">, </w:t>
      </w:r>
      <w:hyperlink r:id="rId99" w:history="1">
        <w:r w:rsidRPr="00047759">
          <w:rPr>
            <w:rFonts w:ascii="Times New Roman" w:hAnsi="Times New Roman" w:cs="Times New Roman"/>
            <w:color w:val="0000FF"/>
            <w:sz w:val="28"/>
            <w:szCs w:val="28"/>
          </w:rPr>
          <w:t>18</w:t>
        </w:r>
      </w:hyperlink>
      <w:r w:rsidRPr="00047759">
        <w:rPr>
          <w:rFonts w:ascii="Times New Roman" w:hAnsi="Times New Roman" w:cs="Times New Roman"/>
          <w:sz w:val="28"/>
          <w:szCs w:val="28"/>
        </w:rPr>
        <w:t xml:space="preserve">, </w:t>
      </w:r>
      <w:hyperlink r:id="rId100" w:history="1">
        <w:r w:rsidRPr="00047759">
          <w:rPr>
            <w:rFonts w:ascii="Times New Roman" w:hAnsi="Times New Roman" w:cs="Times New Roman"/>
            <w:color w:val="0000FF"/>
            <w:sz w:val="28"/>
            <w:szCs w:val="28"/>
          </w:rPr>
          <w:t>19</w:t>
        </w:r>
      </w:hyperlink>
      <w:r w:rsidRPr="00047759">
        <w:rPr>
          <w:rFonts w:ascii="Times New Roman" w:hAnsi="Times New Roman" w:cs="Times New Roman"/>
          <w:sz w:val="28"/>
          <w:szCs w:val="28"/>
        </w:rPr>
        <w:t xml:space="preserve">, </w:t>
      </w:r>
      <w:hyperlink r:id="rId101" w:history="1">
        <w:r w:rsidRPr="00047759">
          <w:rPr>
            <w:rFonts w:ascii="Times New Roman" w:hAnsi="Times New Roman" w:cs="Times New Roman"/>
            <w:color w:val="0000FF"/>
            <w:sz w:val="28"/>
            <w:szCs w:val="28"/>
          </w:rPr>
          <w:t>54 (часть 1)</w:t>
        </w:r>
      </w:hyperlink>
      <w:r w:rsidRPr="00047759">
        <w:rPr>
          <w:rFonts w:ascii="Times New Roman" w:hAnsi="Times New Roman" w:cs="Times New Roman"/>
          <w:sz w:val="28"/>
          <w:szCs w:val="28"/>
        </w:rPr>
        <w:t xml:space="preserve"> и </w:t>
      </w:r>
      <w:hyperlink r:id="rId102" w:history="1">
        <w:r w:rsidRPr="00047759">
          <w:rPr>
            <w:rFonts w:ascii="Times New Roman" w:hAnsi="Times New Roman" w:cs="Times New Roman"/>
            <w:color w:val="0000FF"/>
            <w:sz w:val="28"/>
            <w:szCs w:val="28"/>
          </w:rPr>
          <w:t>55 (части 2</w:t>
        </w:r>
      </w:hyperlink>
      <w:r w:rsidRPr="00047759">
        <w:rPr>
          <w:rFonts w:ascii="Times New Roman" w:hAnsi="Times New Roman" w:cs="Times New Roman"/>
          <w:sz w:val="28"/>
          <w:szCs w:val="28"/>
        </w:rPr>
        <w:t xml:space="preserve"> и </w:t>
      </w:r>
      <w:hyperlink r:id="rId103"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Конституции Российской Федерации - обязан соблюдать принципы справедливости, равенства и поддержания доверия граждан к закону и действиям государства и не вправе придавать обратную силу новому регулированию</w:t>
      </w:r>
      <w:proofErr w:type="gramEnd"/>
      <w:r w:rsidRPr="00047759">
        <w:rPr>
          <w:rFonts w:ascii="Times New Roman" w:hAnsi="Times New Roman" w:cs="Times New Roman"/>
          <w:sz w:val="28"/>
          <w:szCs w:val="28"/>
        </w:rPr>
        <w:t>, если оно ухудшает правовое положение личности, ограничивает ее субъективные права, уже существующие в конкретных правоотношениях.</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Соблюдение указанных принципов применительно к регламентации </w:t>
      </w:r>
      <w:proofErr w:type="gramStart"/>
      <w:r w:rsidRPr="00047759">
        <w:rPr>
          <w:rFonts w:ascii="Times New Roman" w:hAnsi="Times New Roman" w:cs="Times New Roman"/>
          <w:sz w:val="28"/>
          <w:szCs w:val="28"/>
        </w:rPr>
        <w:t>порядка исчисления стажа работы в качестве судьи, напрямую связанного с таким существенным элементом статуса судьи (судьи, пребывающего в отставке) и условием его профессиональной деятельности, как гарантии материального и социального обеспечения, означает недопустимость распространения новых правил на периоды, которые в соответствии с правовым регулированием, действовавшим на момент назначения лица на судейскую должность, подлежали зачету в стаж работы в качестве судьи, если</w:t>
      </w:r>
      <w:proofErr w:type="gramEnd"/>
      <w:r w:rsidRPr="00047759">
        <w:rPr>
          <w:rFonts w:ascii="Times New Roman" w:hAnsi="Times New Roman" w:cs="Times New Roman"/>
          <w:sz w:val="28"/>
          <w:szCs w:val="28"/>
        </w:rPr>
        <w:t xml:space="preserve"> эти правила неблагоприятным образом отражаются на его правовом положении.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lastRenderedPageBreak/>
        <w:t xml:space="preserve">4.1. </w:t>
      </w:r>
      <w:proofErr w:type="gramStart"/>
      <w:r w:rsidRPr="00047759">
        <w:rPr>
          <w:rFonts w:ascii="Times New Roman" w:hAnsi="Times New Roman" w:cs="Times New Roman"/>
          <w:sz w:val="28"/>
          <w:szCs w:val="28"/>
        </w:rPr>
        <w:t xml:space="preserve">Из взаимосвязанных положений </w:t>
      </w:r>
      <w:hyperlink r:id="rId104" w:history="1">
        <w:r w:rsidRPr="00047759">
          <w:rPr>
            <w:rFonts w:ascii="Times New Roman" w:hAnsi="Times New Roman" w:cs="Times New Roman"/>
            <w:color w:val="0000FF"/>
            <w:sz w:val="28"/>
            <w:szCs w:val="28"/>
          </w:rPr>
          <w:t>статей 4</w:t>
        </w:r>
      </w:hyperlink>
      <w:r w:rsidRPr="00047759">
        <w:rPr>
          <w:rFonts w:ascii="Times New Roman" w:hAnsi="Times New Roman" w:cs="Times New Roman"/>
          <w:sz w:val="28"/>
          <w:szCs w:val="28"/>
        </w:rPr>
        <w:t xml:space="preserve"> и </w:t>
      </w:r>
      <w:hyperlink r:id="rId105" w:history="1">
        <w:r w:rsidRPr="00047759">
          <w:rPr>
            <w:rFonts w:ascii="Times New Roman" w:hAnsi="Times New Roman" w:cs="Times New Roman"/>
            <w:color w:val="0000FF"/>
            <w:sz w:val="28"/>
            <w:szCs w:val="28"/>
          </w:rPr>
          <w:t>12</w:t>
        </w:r>
      </w:hyperlink>
      <w:r w:rsidRPr="00047759">
        <w:rPr>
          <w:rFonts w:ascii="Times New Roman" w:hAnsi="Times New Roman" w:cs="Times New Roman"/>
          <w:sz w:val="28"/>
          <w:szCs w:val="28"/>
        </w:rPr>
        <w:t xml:space="preserve"> Федерального закона от 25 декабря 2008 года N 274-ФЗ и </w:t>
      </w:r>
      <w:hyperlink r:id="rId106" w:history="1">
        <w:r w:rsidRPr="00047759">
          <w:rPr>
            <w:rFonts w:ascii="Times New Roman" w:hAnsi="Times New Roman" w:cs="Times New Roman"/>
            <w:color w:val="0000FF"/>
            <w:sz w:val="28"/>
            <w:szCs w:val="28"/>
          </w:rPr>
          <w:t>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следует, что в стаж работы в качестве судьи, дающий право на получение всех видов выплат и льгот, помимо периода осуществления непосредственно судейской деятельности включается время работы на</w:t>
      </w:r>
      <w:proofErr w:type="gramEnd"/>
      <w:r w:rsidRPr="00047759">
        <w:rPr>
          <w:rFonts w:ascii="Times New Roman" w:hAnsi="Times New Roman" w:cs="Times New Roman"/>
          <w:sz w:val="28"/>
          <w:szCs w:val="28"/>
        </w:rPr>
        <w:t xml:space="preserve"> требующих высшего юридического образования </w:t>
      </w:r>
      <w:proofErr w:type="gramStart"/>
      <w:r w:rsidRPr="00047759">
        <w:rPr>
          <w:rFonts w:ascii="Times New Roman" w:hAnsi="Times New Roman" w:cs="Times New Roman"/>
          <w:sz w:val="28"/>
          <w:szCs w:val="28"/>
        </w:rPr>
        <w:t>должностях</w:t>
      </w:r>
      <w:proofErr w:type="gramEnd"/>
      <w:r w:rsidRPr="00047759">
        <w:rPr>
          <w:rFonts w:ascii="Times New Roman" w:hAnsi="Times New Roman" w:cs="Times New Roman"/>
          <w:sz w:val="28"/>
          <w:szCs w:val="28"/>
        </w:rPr>
        <w:t xml:space="preserve">, указанных в </w:t>
      </w:r>
      <w:hyperlink r:id="rId107" w:history="1">
        <w:r w:rsidRPr="00047759">
          <w:rPr>
            <w:rFonts w:ascii="Times New Roman" w:hAnsi="Times New Roman" w:cs="Times New Roman"/>
            <w:color w:val="0000FF"/>
            <w:sz w:val="28"/>
            <w:szCs w:val="28"/>
          </w:rPr>
          <w:t>пункте 5 статьи 4</w:t>
        </w:r>
      </w:hyperlink>
      <w:r w:rsidRPr="00047759">
        <w:rPr>
          <w:rFonts w:ascii="Times New Roman" w:hAnsi="Times New Roman" w:cs="Times New Roman"/>
          <w:sz w:val="28"/>
          <w:szCs w:val="28"/>
        </w:rPr>
        <w:t xml:space="preserve"> Закона Российской Федерации "О статусе судей в Российской Федерации", только в том случае, если эта работа имела место в судах и органах юстиции; </w:t>
      </w:r>
      <w:proofErr w:type="gramStart"/>
      <w:r w:rsidRPr="00047759">
        <w:rPr>
          <w:rFonts w:ascii="Times New Roman" w:hAnsi="Times New Roman" w:cs="Times New Roman"/>
          <w:sz w:val="28"/>
          <w:szCs w:val="28"/>
        </w:rPr>
        <w:t>при этом новые правила исчисления стажа работы в качестве судьи распространяются не только на судей, назначенных (избранных) на должность после введения в действие нового правового регулирования, но и на тех, кто начал свою профессиональную деятельность в должности судьи в период действия законодательства, предусматривавшего зачет в стаж работы в качестве судьи времени предшествовавшей работы прокурором, следователем, адвокатом, и кто правомерно рассчитывал</w:t>
      </w:r>
      <w:proofErr w:type="gramEnd"/>
      <w:r w:rsidRPr="00047759">
        <w:rPr>
          <w:rFonts w:ascii="Times New Roman" w:hAnsi="Times New Roman" w:cs="Times New Roman"/>
          <w:sz w:val="28"/>
          <w:szCs w:val="28"/>
        </w:rPr>
        <w:t xml:space="preserve"> на получение соответствующим образом исчисленного ежемесячного пожизненного содержания, выходного пособия или надбавки к заработной плате.</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Между тем приобретение стажа работы в качестве судьи и формирование тем самым права на получение ежемесячного пожизненного содержания в полном размере, а также других материальных и социальных гарантий происходит в течение длительного времени. </w:t>
      </w:r>
      <w:proofErr w:type="gramStart"/>
      <w:r w:rsidRPr="00047759">
        <w:rPr>
          <w:rFonts w:ascii="Times New Roman" w:hAnsi="Times New Roman" w:cs="Times New Roman"/>
          <w:sz w:val="28"/>
          <w:szCs w:val="28"/>
        </w:rPr>
        <w:t>Следовательно, в случае изменения условий предоставления данных гарантий, а именно при исключении из стажа работы в качестве судьи периодов той или иной профессиональной деятельности по юридической профессии, предшествовавших назначению на судейскую должность, федеральный законодатель - исходя из необходимости соблюдения принципа правовой определенности и предсказуемости законодательной политики в указанной сфере - должен был обеспечить возможность исчисления такого стажа на основе правового регулирования, действовавшего</w:t>
      </w:r>
      <w:proofErr w:type="gramEnd"/>
      <w:r w:rsidRPr="00047759">
        <w:rPr>
          <w:rFonts w:ascii="Times New Roman" w:hAnsi="Times New Roman" w:cs="Times New Roman"/>
          <w:sz w:val="28"/>
          <w:szCs w:val="28"/>
        </w:rPr>
        <w:t xml:space="preserve"> в период его приобретения.</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Установление же менее благоприятных условий предоставления гарантий материального и социального обеспечения судьям, назначенным (избранным) на должность ранее введения в действие нового правового регулирования, по сравнению с теми условиями, которые были законодательно определены при назначении их на должность, по своему значению в системе правового регулирования практически означает снижение уровня самих гарантий, что, по смыслу </w:t>
      </w:r>
      <w:hyperlink r:id="rId108" w:history="1">
        <w:r w:rsidRPr="00047759">
          <w:rPr>
            <w:rFonts w:ascii="Times New Roman" w:hAnsi="Times New Roman" w:cs="Times New Roman"/>
            <w:color w:val="0000FF"/>
            <w:sz w:val="28"/>
            <w:szCs w:val="28"/>
          </w:rPr>
          <w:t>статей 55 (части 2</w:t>
        </w:r>
      </w:hyperlink>
      <w:r w:rsidRPr="00047759">
        <w:rPr>
          <w:rFonts w:ascii="Times New Roman" w:hAnsi="Times New Roman" w:cs="Times New Roman"/>
          <w:sz w:val="28"/>
          <w:szCs w:val="28"/>
        </w:rPr>
        <w:t xml:space="preserve"> и </w:t>
      </w:r>
      <w:hyperlink r:id="rId109"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и</w:t>
      </w:r>
      <w:proofErr w:type="gramEnd"/>
      <w:r w:rsidRPr="00047759">
        <w:rPr>
          <w:rFonts w:ascii="Times New Roman" w:hAnsi="Times New Roman" w:cs="Times New Roman"/>
          <w:sz w:val="28"/>
          <w:szCs w:val="28"/>
        </w:rPr>
        <w:t xml:space="preserve"> </w:t>
      </w:r>
      <w:hyperlink r:id="rId110" w:history="1">
        <w:r w:rsidRPr="00047759">
          <w:rPr>
            <w:rFonts w:ascii="Times New Roman" w:hAnsi="Times New Roman" w:cs="Times New Roman"/>
            <w:color w:val="0000FF"/>
            <w:sz w:val="28"/>
            <w:szCs w:val="28"/>
          </w:rPr>
          <w:t>120 (часть 1)</w:t>
        </w:r>
      </w:hyperlink>
      <w:r w:rsidRPr="00047759">
        <w:rPr>
          <w:rFonts w:ascii="Times New Roman" w:hAnsi="Times New Roman" w:cs="Times New Roman"/>
          <w:sz w:val="28"/>
          <w:szCs w:val="28"/>
        </w:rPr>
        <w:t xml:space="preserve"> Конституции Российской Федерации и в силу правовых позиций Конституционного Суда Российской Федерации, не может быть признано допустимым.</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Кроме того, как неоднократно указывал Конституционный Суд Российской Федерации, при внесении изменений в действующее правовое регулирование федеральному законодателю надлежит иметь в виду, что </w:t>
      </w:r>
      <w:r w:rsidRPr="00047759">
        <w:rPr>
          <w:rFonts w:ascii="Times New Roman" w:hAnsi="Times New Roman" w:cs="Times New Roman"/>
          <w:sz w:val="28"/>
          <w:szCs w:val="28"/>
        </w:rPr>
        <w:lastRenderedPageBreak/>
        <w:t xml:space="preserve">любая дифференциация, приводящая к различиям в правах граждан в той или иной сфере, должна отвечать требованиям </w:t>
      </w:r>
      <w:hyperlink r:id="rId111"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в том числе вытекающим из закрепленного ею принципа равенства </w:t>
      </w:r>
      <w:hyperlink r:id="rId112" w:history="1">
        <w:r w:rsidRPr="00047759">
          <w:rPr>
            <w:rFonts w:ascii="Times New Roman" w:hAnsi="Times New Roman" w:cs="Times New Roman"/>
            <w:color w:val="0000FF"/>
            <w:sz w:val="28"/>
            <w:szCs w:val="28"/>
          </w:rPr>
          <w:t>(статья 19)</w:t>
        </w:r>
      </w:hyperlink>
      <w:r w:rsidRPr="00047759">
        <w:rPr>
          <w:rFonts w:ascii="Times New Roman" w:hAnsi="Times New Roman" w:cs="Times New Roman"/>
          <w:sz w:val="28"/>
          <w:szCs w:val="28"/>
        </w:rPr>
        <w:t>, в соответствии с которым такие различия допустимы</w:t>
      </w:r>
      <w:proofErr w:type="gramEnd"/>
      <w:r w:rsidRPr="00047759">
        <w:rPr>
          <w:rFonts w:ascii="Times New Roman" w:hAnsi="Times New Roman" w:cs="Times New Roman"/>
          <w:sz w:val="28"/>
          <w:szCs w:val="28"/>
        </w:rPr>
        <w:t xml:space="preserve">, если они объективно оправданны, </w:t>
      </w:r>
      <w:proofErr w:type="spellStart"/>
      <w:r w:rsidRPr="00047759">
        <w:rPr>
          <w:rFonts w:ascii="Times New Roman" w:hAnsi="Times New Roman" w:cs="Times New Roman"/>
          <w:sz w:val="28"/>
          <w:szCs w:val="28"/>
        </w:rPr>
        <w:t>обоснованны</w:t>
      </w:r>
      <w:proofErr w:type="spellEnd"/>
      <w:r w:rsidRPr="00047759">
        <w:rPr>
          <w:rFonts w:ascii="Times New Roman" w:hAnsi="Times New Roman" w:cs="Times New Roman"/>
          <w:sz w:val="28"/>
          <w:szCs w:val="28"/>
        </w:rPr>
        <w:t xml:space="preserve"> и преследуют конституционно значимые цели, а используемые для достижения этих целей правовые средства соразмерны им.</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Между тем в результате принятия Федерального </w:t>
      </w:r>
      <w:hyperlink r:id="rId113"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от 25 декабря 2008 года N 274-ФЗ судьи, назначенные (избранные) на должность до 10 января 2009 года, т.е. до даты введения в действие нового правового регулирования, и работавшие до назначения (избрания) судьей прокурором, следователем или адвокатом, были поставлены в различное положение в зависимости от того, когда они обратились за назначением ежемесячного пожизненного</w:t>
      </w:r>
      <w:proofErr w:type="gramEnd"/>
      <w:r w:rsidRPr="00047759">
        <w:rPr>
          <w:rFonts w:ascii="Times New Roman" w:hAnsi="Times New Roman" w:cs="Times New Roman"/>
          <w:sz w:val="28"/>
          <w:szCs w:val="28"/>
        </w:rPr>
        <w:t xml:space="preserve"> содержания, надбавки к заработной плате (при продолжении работы после приобретения права на получение ежемесячного пожизненного содержания в полном размере) или за выплатой выходного пособия в связи с уходом в отставку - до 10 января 2009 года или после этой даты.</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Те из них, кто обратился за назначением указанных выплат до 10 января 2009 года, получили возможность включить в стаж периоды работы прокурором, следователем, адвокатом и, соответственно, исчислить размер выплат с учетом этого стажа. </w:t>
      </w:r>
      <w:proofErr w:type="gramStart"/>
      <w:r w:rsidRPr="00047759">
        <w:rPr>
          <w:rFonts w:ascii="Times New Roman" w:hAnsi="Times New Roman" w:cs="Times New Roman"/>
          <w:sz w:val="28"/>
          <w:szCs w:val="28"/>
        </w:rPr>
        <w:t>Судьи же, выработавшие аналогичный стаж, дающий право на ежемесячное пожизненное содержание в полном объеме, но обратившиеся за его назначением или за назначением ежемесячной надбавки к заработной плате, а равно за выплатой выходного пособия в связи с уходом в отставку после 10 января 2009 года, были лишены возможности включить данные периоды в стаж работы в качестве судьи, что ограничивает их право</w:t>
      </w:r>
      <w:proofErr w:type="gramEnd"/>
      <w:r w:rsidRPr="00047759">
        <w:rPr>
          <w:rFonts w:ascii="Times New Roman" w:hAnsi="Times New Roman" w:cs="Times New Roman"/>
          <w:sz w:val="28"/>
          <w:szCs w:val="28"/>
        </w:rPr>
        <w:t xml:space="preserve"> на получение предусмотренных законом выплат.</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Такая дифференциация - при наличии у судей, назначенных (избранных) на должность до 10 января 2009 года, одинаковых прав на получение предусмотренных законом выплат - в нарушение конституционного принципа равенства приводит к необоснованным различиям в объеме их прав на материальное обеспечение, связанное с высоким статусом судьи.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4.2. </w:t>
      </w:r>
      <w:proofErr w:type="gramStart"/>
      <w:r w:rsidRPr="00047759">
        <w:rPr>
          <w:rFonts w:ascii="Times New Roman" w:hAnsi="Times New Roman" w:cs="Times New Roman"/>
          <w:sz w:val="28"/>
          <w:szCs w:val="28"/>
        </w:rPr>
        <w:t xml:space="preserve">Таким образом, </w:t>
      </w:r>
      <w:hyperlink r:id="rId114" w:history="1">
        <w:r w:rsidRPr="00047759">
          <w:rPr>
            <w:rFonts w:ascii="Times New Roman" w:hAnsi="Times New Roman" w:cs="Times New Roman"/>
            <w:color w:val="0000FF"/>
            <w:sz w:val="28"/>
            <w:szCs w:val="28"/>
          </w:rPr>
          <w:t>часть первая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w:t>
      </w:r>
      <w:hyperlink r:id="rId115" w:history="1">
        <w:r w:rsidRPr="00047759">
          <w:rPr>
            <w:rFonts w:ascii="Times New Roman" w:hAnsi="Times New Roman" w:cs="Times New Roman"/>
            <w:color w:val="0000FF"/>
            <w:sz w:val="28"/>
            <w:szCs w:val="28"/>
          </w:rPr>
          <w:t>статьи 4</w:t>
        </w:r>
      </w:hyperlink>
      <w:r w:rsidRPr="00047759">
        <w:rPr>
          <w:rFonts w:ascii="Times New Roman" w:hAnsi="Times New Roman" w:cs="Times New Roman"/>
          <w:sz w:val="28"/>
          <w:szCs w:val="28"/>
        </w:rPr>
        <w:t xml:space="preserve">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 коррупции" - в той мере, в какой она распространяется на судей</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назначенных (избранных) на должность до 10 января 2009 года и обратившихся за назначением предусмотренных законом выплат после этой даты, не позволяя тем самым засчитывать таким судьям периоды их работы прокурором, следователем и адвокатом до назначения на должность судьи в стаж работы в качестве судьи, дающий право на получение ежемесячной надбавки к заработной плате (при наличии права на ежемесячное пожизненное содержание</w:t>
      </w:r>
      <w:proofErr w:type="gramEnd"/>
      <w:r w:rsidRPr="00047759">
        <w:rPr>
          <w:rFonts w:ascii="Times New Roman" w:hAnsi="Times New Roman" w:cs="Times New Roman"/>
          <w:sz w:val="28"/>
          <w:szCs w:val="28"/>
        </w:rPr>
        <w:t xml:space="preserve"> в полном размере), а при выходе в </w:t>
      </w:r>
      <w:r w:rsidRPr="00047759">
        <w:rPr>
          <w:rFonts w:ascii="Times New Roman" w:hAnsi="Times New Roman" w:cs="Times New Roman"/>
          <w:sz w:val="28"/>
          <w:szCs w:val="28"/>
        </w:rPr>
        <w:lastRenderedPageBreak/>
        <w:t xml:space="preserve">отставку определяющий размер ежемесячного пожизненного содержания и всех других видов выплат и льгот, - не соответствует </w:t>
      </w:r>
      <w:hyperlink r:id="rId116"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ее </w:t>
      </w:r>
      <w:hyperlink r:id="rId117" w:history="1">
        <w:r w:rsidRPr="00047759">
          <w:rPr>
            <w:rFonts w:ascii="Times New Roman" w:hAnsi="Times New Roman" w:cs="Times New Roman"/>
            <w:color w:val="0000FF"/>
            <w:sz w:val="28"/>
            <w:szCs w:val="28"/>
          </w:rPr>
          <w:t>статьям 19 (часть 1)</w:t>
        </w:r>
      </w:hyperlink>
      <w:r w:rsidRPr="00047759">
        <w:rPr>
          <w:rFonts w:ascii="Times New Roman" w:hAnsi="Times New Roman" w:cs="Times New Roman"/>
          <w:sz w:val="28"/>
          <w:szCs w:val="28"/>
        </w:rPr>
        <w:t xml:space="preserve">, </w:t>
      </w:r>
      <w:hyperlink r:id="rId118" w:history="1">
        <w:r w:rsidRPr="00047759">
          <w:rPr>
            <w:rFonts w:ascii="Times New Roman" w:hAnsi="Times New Roman" w:cs="Times New Roman"/>
            <w:color w:val="0000FF"/>
            <w:sz w:val="28"/>
            <w:szCs w:val="28"/>
          </w:rPr>
          <w:t>55 (части 2</w:t>
        </w:r>
      </w:hyperlink>
      <w:r w:rsidRPr="00047759">
        <w:rPr>
          <w:rFonts w:ascii="Times New Roman" w:hAnsi="Times New Roman" w:cs="Times New Roman"/>
          <w:sz w:val="28"/>
          <w:szCs w:val="28"/>
        </w:rPr>
        <w:t xml:space="preserve"> и </w:t>
      </w:r>
      <w:hyperlink r:id="rId119"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xml:space="preserve">) и </w:t>
      </w:r>
      <w:hyperlink r:id="rId120" w:history="1">
        <w:r w:rsidRPr="00047759">
          <w:rPr>
            <w:rFonts w:ascii="Times New Roman" w:hAnsi="Times New Roman" w:cs="Times New Roman"/>
            <w:color w:val="0000FF"/>
            <w:sz w:val="28"/>
            <w:szCs w:val="28"/>
          </w:rPr>
          <w:t>120 (часть 1)</w:t>
        </w:r>
      </w:hyperlink>
      <w:r w:rsidRPr="00047759">
        <w:rPr>
          <w:rFonts w:ascii="Times New Roman" w:hAnsi="Times New Roman" w:cs="Times New Roman"/>
          <w:sz w:val="28"/>
          <w:szCs w:val="28"/>
        </w:rPr>
        <w:t>.</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047759">
        <w:rPr>
          <w:rFonts w:ascii="Times New Roman" w:hAnsi="Times New Roman" w:cs="Times New Roman"/>
          <w:sz w:val="28"/>
          <w:szCs w:val="28"/>
        </w:rPr>
        <w:t xml:space="preserve">Впредь до внесения в действующее законодательство надлежащих изменений - с соблюдением требований </w:t>
      </w:r>
      <w:hyperlink r:id="rId121"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и с учетом настоящего Постановления - при обращении судей из числа назначенных (избранных) на должность до 10 января 2009 года за назначением ежемесячной надбавки к заработной плате, а при выходе в отставку - ежемесячного пожизненного содержания и иных предусмотренных законом выплат периоды их предшествующей работы в качестве прокурора</w:t>
      </w:r>
      <w:proofErr w:type="gramEnd"/>
      <w:r w:rsidRPr="00047759">
        <w:rPr>
          <w:rFonts w:ascii="Times New Roman" w:hAnsi="Times New Roman" w:cs="Times New Roman"/>
          <w:sz w:val="28"/>
          <w:szCs w:val="28"/>
        </w:rPr>
        <w:t>, следователя, адвоката подлежат зачету в стаж работы в качестве судьи, дающий право на указанные выплаты. Этим не затрагивается прерогатива федерального законодателя по совершенствованию правового регулирования в сфере материального и социального обеспечения судей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Исходя из изложенного и руководствуясь </w:t>
      </w:r>
      <w:hyperlink r:id="rId122" w:history="1">
        <w:r w:rsidRPr="00047759">
          <w:rPr>
            <w:rFonts w:ascii="Times New Roman" w:hAnsi="Times New Roman" w:cs="Times New Roman"/>
            <w:color w:val="0000FF"/>
            <w:sz w:val="28"/>
            <w:szCs w:val="28"/>
          </w:rPr>
          <w:t>частями первой</w:t>
        </w:r>
      </w:hyperlink>
      <w:r w:rsidRPr="00047759">
        <w:rPr>
          <w:rFonts w:ascii="Times New Roman" w:hAnsi="Times New Roman" w:cs="Times New Roman"/>
          <w:sz w:val="28"/>
          <w:szCs w:val="28"/>
        </w:rPr>
        <w:t xml:space="preserve"> и </w:t>
      </w:r>
      <w:hyperlink r:id="rId123" w:history="1">
        <w:r w:rsidRPr="00047759">
          <w:rPr>
            <w:rFonts w:ascii="Times New Roman" w:hAnsi="Times New Roman" w:cs="Times New Roman"/>
            <w:color w:val="0000FF"/>
            <w:sz w:val="28"/>
            <w:szCs w:val="28"/>
          </w:rPr>
          <w:t>второй статьи 71</w:t>
        </w:r>
      </w:hyperlink>
      <w:r w:rsidRPr="00047759">
        <w:rPr>
          <w:rFonts w:ascii="Times New Roman" w:hAnsi="Times New Roman" w:cs="Times New Roman"/>
          <w:sz w:val="28"/>
          <w:szCs w:val="28"/>
        </w:rPr>
        <w:t xml:space="preserve">, </w:t>
      </w:r>
      <w:hyperlink r:id="rId124" w:history="1">
        <w:r w:rsidRPr="00047759">
          <w:rPr>
            <w:rFonts w:ascii="Times New Roman" w:hAnsi="Times New Roman" w:cs="Times New Roman"/>
            <w:color w:val="0000FF"/>
            <w:sz w:val="28"/>
            <w:szCs w:val="28"/>
          </w:rPr>
          <w:t>статьями 72</w:t>
        </w:r>
      </w:hyperlink>
      <w:r w:rsidRPr="00047759">
        <w:rPr>
          <w:rFonts w:ascii="Times New Roman" w:hAnsi="Times New Roman" w:cs="Times New Roman"/>
          <w:sz w:val="28"/>
          <w:szCs w:val="28"/>
        </w:rPr>
        <w:t xml:space="preserve">, </w:t>
      </w:r>
      <w:hyperlink r:id="rId125" w:history="1">
        <w:r w:rsidRPr="00047759">
          <w:rPr>
            <w:rFonts w:ascii="Times New Roman" w:hAnsi="Times New Roman" w:cs="Times New Roman"/>
            <w:color w:val="0000FF"/>
            <w:sz w:val="28"/>
            <w:szCs w:val="28"/>
          </w:rPr>
          <w:t>74</w:t>
        </w:r>
      </w:hyperlink>
      <w:r w:rsidRPr="00047759">
        <w:rPr>
          <w:rFonts w:ascii="Times New Roman" w:hAnsi="Times New Roman" w:cs="Times New Roman"/>
          <w:sz w:val="28"/>
          <w:szCs w:val="28"/>
        </w:rPr>
        <w:t xml:space="preserve">, </w:t>
      </w:r>
      <w:hyperlink r:id="rId126" w:history="1">
        <w:r w:rsidRPr="00047759">
          <w:rPr>
            <w:rFonts w:ascii="Times New Roman" w:hAnsi="Times New Roman" w:cs="Times New Roman"/>
            <w:color w:val="0000FF"/>
            <w:sz w:val="28"/>
            <w:szCs w:val="28"/>
          </w:rPr>
          <w:t>75</w:t>
        </w:r>
      </w:hyperlink>
      <w:r w:rsidRPr="00047759">
        <w:rPr>
          <w:rFonts w:ascii="Times New Roman" w:hAnsi="Times New Roman" w:cs="Times New Roman"/>
          <w:sz w:val="28"/>
          <w:szCs w:val="28"/>
        </w:rPr>
        <w:t xml:space="preserve">, </w:t>
      </w:r>
      <w:hyperlink r:id="rId127" w:history="1">
        <w:r w:rsidRPr="00047759">
          <w:rPr>
            <w:rFonts w:ascii="Times New Roman" w:hAnsi="Times New Roman" w:cs="Times New Roman"/>
            <w:color w:val="0000FF"/>
            <w:sz w:val="28"/>
            <w:szCs w:val="28"/>
          </w:rPr>
          <w:t>79</w:t>
        </w:r>
      </w:hyperlink>
      <w:r w:rsidRPr="00047759">
        <w:rPr>
          <w:rFonts w:ascii="Times New Roman" w:hAnsi="Times New Roman" w:cs="Times New Roman"/>
          <w:sz w:val="28"/>
          <w:szCs w:val="28"/>
        </w:rPr>
        <w:t xml:space="preserve">, </w:t>
      </w:r>
      <w:hyperlink r:id="rId128" w:history="1">
        <w:r w:rsidRPr="00047759">
          <w:rPr>
            <w:rFonts w:ascii="Times New Roman" w:hAnsi="Times New Roman" w:cs="Times New Roman"/>
            <w:color w:val="0000FF"/>
            <w:sz w:val="28"/>
            <w:szCs w:val="28"/>
          </w:rPr>
          <w:t>100</w:t>
        </w:r>
      </w:hyperlink>
      <w:r w:rsidRPr="00047759">
        <w:rPr>
          <w:rFonts w:ascii="Times New Roman" w:hAnsi="Times New Roman" w:cs="Times New Roman"/>
          <w:sz w:val="28"/>
          <w:szCs w:val="28"/>
        </w:rPr>
        <w:t xml:space="preserve"> и </w:t>
      </w:r>
      <w:hyperlink r:id="rId129" w:history="1">
        <w:r w:rsidRPr="00047759">
          <w:rPr>
            <w:rFonts w:ascii="Times New Roman" w:hAnsi="Times New Roman" w:cs="Times New Roman"/>
            <w:color w:val="0000FF"/>
            <w:sz w:val="28"/>
            <w:szCs w:val="28"/>
          </w:rPr>
          <w:t>104</w:t>
        </w:r>
      </w:hyperlink>
      <w:r w:rsidRPr="00047759">
        <w:rPr>
          <w:rFonts w:ascii="Times New Roman" w:hAnsi="Times New Roman" w:cs="Times New Roman"/>
          <w:sz w:val="28"/>
          <w:szCs w:val="28"/>
        </w:rPr>
        <w:t xml:space="preserve"> Федерального конституционного закона "О Конституционном Суде Российской Федерации", Конституционный Суд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jc w:val="center"/>
        <w:rPr>
          <w:rFonts w:ascii="Times New Roman" w:hAnsi="Times New Roman" w:cs="Times New Roman"/>
          <w:sz w:val="28"/>
          <w:szCs w:val="28"/>
        </w:rPr>
      </w:pPr>
      <w:r w:rsidRPr="00047759">
        <w:rPr>
          <w:rFonts w:ascii="Times New Roman" w:hAnsi="Times New Roman" w:cs="Times New Roman"/>
          <w:sz w:val="28"/>
          <w:szCs w:val="28"/>
        </w:rPr>
        <w:t>постановил:</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1. </w:t>
      </w:r>
      <w:proofErr w:type="gramStart"/>
      <w:r w:rsidRPr="00047759">
        <w:rPr>
          <w:rFonts w:ascii="Times New Roman" w:hAnsi="Times New Roman" w:cs="Times New Roman"/>
          <w:sz w:val="28"/>
          <w:szCs w:val="28"/>
        </w:rPr>
        <w:t xml:space="preserve">Признать </w:t>
      </w:r>
      <w:hyperlink r:id="rId130" w:history="1">
        <w:r w:rsidRPr="00047759">
          <w:rPr>
            <w:rFonts w:ascii="Times New Roman" w:hAnsi="Times New Roman" w:cs="Times New Roman"/>
            <w:color w:val="0000FF"/>
            <w:sz w:val="28"/>
            <w:szCs w:val="28"/>
          </w:rPr>
          <w:t>часть первую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редакции </w:t>
      </w:r>
      <w:hyperlink r:id="rId131" w:history="1">
        <w:r w:rsidRPr="00047759">
          <w:rPr>
            <w:rFonts w:ascii="Times New Roman" w:hAnsi="Times New Roman" w:cs="Times New Roman"/>
            <w:color w:val="0000FF"/>
            <w:sz w:val="28"/>
            <w:szCs w:val="28"/>
          </w:rPr>
          <w:t>статьи 4</w:t>
        </w:r>
      </w:hyperlink>
      <w:r w:rsidRPr="00047759">
        <w:rPr>
          <w:rFonts w:ascii="Times New Roman" w:hAnsi="Times New Roman" w:cs="Times New Roman"/>
          <w:sz w:val="28"/>
          <w:szCs w:val="28"/>
        </w:rPr>
        <w:t xml:space="preserve"> Федерального закона от 25 декабря 2008 года N 274-ФЗ "О внесении изменений в отдельные законодательные акты Российской Федерации в связи с принятием Федерального закона "О противодействии коррупции" не соответствующей </w:t>
      </w:r>
      <w:hyperlink r:id="rId132"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ее </w:t>
      </w:r>
      <w:hyperlink r:id="rId133" w:history="1">
        <w:r w:rsidRPr="00047759">
          <w:rPr>
            <w:rFonts w:ascii="Times New Roman" w:hAnsi="Times New Roman" w:cs="Times New Roman"/>
            <w:color w:val="0000FF"/>
            <w:sz w:val="28"/>
            <w:szCs w:val="28"/>
          </w:rPr>
          <w:t>статьям 19 (часть 1</w:t>
        </w:r>
        <w:proofErr w:type="gramEnd"/>
        <w:r w:rsidRPr="00047759">
          <w:rPr>
            <w:rFonts w:ascii="Times New Roman" w:hAnsi="Times New Roman" w:cs="Times New Roman"/>
            <w:color w:val="0000FF"/>
            <w:sz w:val="28"/>
            <w:szCs w:val="28"/>
          </w:rPr>
          <w:t>)</w:t>
        </w:r>
      </w:hyperlink>
      <w:r w:rsidRPr="00047759">
        <w:rPr>
          <w:rFonts w:ascii="Times New Roman" w:hAnsi="Times New Roman" w:cs="Times New Roman"/>
          <w:sz w:val="28"/>
          <w:szCs w:val="28"/>
        </w:rPr>
        <w:t xml:space="preserve">, </w:t>
      </w:r>
      <w:hyperlink r:id="rId134" w:history="1">
        <w:proofErr w:type="gramStart"/>
        <w:r w:rsidRPr="00047759">
          <w:rPr>
            <w:rFonts w:ascii="Times New Roman" w:hAnsi="Times New Roman" w:cs="Times New Roman"/>
            <w:color w:val="0000FF"/>
            <w:sz w:val="28"/>
            <w:szCs w:val="28"/>
          </w:rPr>
          <w:t>55 (части 2</w:t>
        </w:r>
      </w:hyperlink>
      <w:r w:rsidRPr="00047759">
        <w:rPr>
          <w:rFonts w:ascii="Times New Roman" w:hAnsi="Times New Roman" w:cs="Times New Roman"/>
          <w:sz w:val="28"/>
          <w:szCs w:val="28"/>
        </w:rPr>
        <w:t xml:space="preserve"> и </w:t>
      </w:r>
      <w:hyperlink r:id="rId135" w:history="1">
        <w:r w:rsidRPr="00047759">
          <w:rPr>
            <w:rFonts w:ascii="Times New Roman" w:hAnsi="Times New Roman" w:cs="Times New Roman"/>
            <w:color w:val="0000FF"/>
            <w:sz w:val="28"/>
            <w:szCs w:val="28"/>
          </w:rPr>
          <w:t>3</w:t>
        </w:r>
      </w:hyperlink>
      <w:r w:rsidRPr="00047759">
        <w:rPr>
          <w:rFonts w:ascii="Times New Roman" w:hAnsi="Times New Roman" w:cs="Times New Roman"/>
          <w:sz w:val="28"/>
          <w:szCs w:val="28"/>
        </w:rPr>
        <w:t xml:space="preserve">) и </w:t>
      </w:r>
      <w:hyperlink r:id="rId136" w:history="1">
        <w:r w:rsidRPr="00047759">
          <w:rPr>
            <w:rFonts w:ascii="Times New Roman" w:hAnsi="Times New Roman" w:cs="Times New Roman"/>
            <w:color w:val="0000FF"/>
            <w:sz w:val="28"/>
            <w:szCs w:val="28"/>
          </w:rPr>
          <w:t>120 (часть 1)</w:t>
        </w:r>
      </w:hyperlink>
      <w:r w:rsidRPr="00047759">
        <w:rPr>
          <w:rFonts w:ascii="Times New Roman" w:hAnsi="Times New Roman" w:cs="Times New Roman"/>
          <w:sz w:val="28"/>
          <w:szCs w:val="28"/>
        </w:rPr>
        <w:t xml:space="preserve">, в той мере, в какой она распространяется на судей, назначенных (избранных) на должность до 10 января 2009 года (даты введения в действие Федерального </w:t>
      </w:r>
      <w:hyperlink r:id="rId137" w:history="1">
        <w:r w:rsidRPr="00047759">
          <w:rPr>
            <w:rFonts w:ascii="Times New Roman" w:hAnsi="Times New Roman" w:cs="Times New Roman"/>
            <w:color w:val="0000FF"/>
            <w:sz w:val="28"/>
            <w:szCs w:val="28"/>
          </w:rPr>
          <w:t>закона</w:t>
        </w:r>
      </w:hyperlink>
      <w:r w:rsidRPr="00047759">
        <w:rPr>
          <w:rFonts w:ascii="Times New Roman" w:hAnsi="Times New Roman" w:cs="Times New Roman"/>
          <w:sz w:val="28"/>
          <w:szCs w:val="28"/>
        </w:rPr>
        <w:t xml:space="preserve"> от 25 декабря 2008 года N 274-ФЗ) и обратившихся за назначением предусмотренных законом выплат после этой даты, не позволяя тем самым засчитывать таким судьям периоды их работы</w:t>
      </w:r>
      <w:proofErr w:type="gramEnd"/>
      <w:r w:rsidRPr="00047759">
        <w:rPr>
          <w:rFonts w:ascii="Times New Roman" w:hAnsi="Times New Roman" w:cs="Times New Roman"/>
          <w:sz w:val="28"/>
          <w:szCs w:val="28"/>
        </w:rPr>
        <w:t xml:space="preserve"> </w:t>
      </w:r>
      <w:proofErr w:type="gramStart"/>
      <w:r w:rsidRPr="00047759">
        <w:rPr>
          <w:rFonts w:ascii="Times New Roman" w:hAnsi="Times New Roman" w:cs="Times New Roman"/>
          <w:sz w:val="28"/>
          <w:szCs w:val="28"/>
        </w:rPr>
        <w:t>прокурором, следователем и адвокатом до назначения на должность судьи в стаж работы в качестве судьи, дающий право на получение ежемесячной надбавки к заработной плате (при наличии права на ежемесячное пожизненное содержание в полном размере), а при выходе в отставку - определяющий размер ежемесячного пожизненного содержания и всех других видов выплат и льгот.</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2. </w:t>
      </w:r>
      <w:proofErr w:type="gramStart"/>
      <w:r w:rsidRPr="00047759">
        <w:rPr>
          <w:rFonts w:ascii="Times New Roman" w:hAnsi="Times New Roman" w:cs="Times New Roman"/>
          <w:sz w:val="28"/>
          <w:szCs w:val="28"/>
        </w:rPr>
        <w:t xml:space="preserve">Правоприменительные решения по делам граждан Анохина Алексея Андреевича и Зелинского Петра Ивановича, основанные на </w:t>
      </w:r>
      <w:hyperlink r:id="rId138" w:history="1">
        <w:r w:rsidRPr="00047759">
          <w:rPr>
            <w:rFonts w:ascii="Times New Roman" w:hAnsi="Times New Roman" w:cs="Times New Roman"/>
            <w:color w:val="0000FF"/>
            <w:sz w:val="28"/>
            <w:szCs w:val="28"/>
          </w:rPr>
          <w:t>части первой статьи 7</w:t>
        </w:r>
      </w:hyperlink>
      <w:r w:rsidRPr="00047759">
        <w:rPr>
          <w:rFonts w:ascii="Times New Roman" w:hAnsi="Times New Roman" w:cs="Times New Roman"/>
          <w:sz w:val="28"/>
          <w:szCs w:val="28"/>
        </w:rPr>
        <w:t xml:space="preserve"> Федерального закона "О дополнительных гарантиях социальной защиты судей и работников аппаратов судов Российской Федерации" в </w:t>
      </w:r>
      <w:r w:rsidRPr="00047759">
        <w:rPr>
          <w:rFonts w:ascii="Times New Roman" w:hAnsi="Times New Roman" w:cs="Times New Roman"/>
          <w:sz w:val="28"/>
          <w:szCs w:val="28"/>
        </w:rPr>
        <w:lastRenderedPageBreak/>
        <w:t xml:space="preserve">редакции </w:t>
      </w:r>
      <w:hyperlink r:id="rId139" w:history="1">
        <w:r w:rsidRPr="00047759">
          <w:rPr>
            <w:rFonts w:ascii="Times New Roman" w:hAnsi="Times New Roman" w:cs="Times New Roman"/>
            <w:color w:val="0000FF"/>
            <w:sz w:val="28"/>
            <w:szCs w:val="28"/>
          </w:rPr>
          <w:t>статьи 4</w:t>
        </w:r>
      </w:hyperlink>
      <w:r w:rsidRPr="00047759">
        <w:rPr>
          <w:rFonts w:ascii="Times New Roman" w:hAnsi="Times New Roman" w:cs="Times New Roman"/>
          <w:sz w:val="28"/>
          <w:szCs w:val="28"/>
        </w:rPr>
        <w:t xml:space="preserve"> Федерального закона от 25 декабря 2008 года N 274-ФЗ, признанной настоящим Постановлением не соответствующей </w:t>
      </w:r>
      <w:hyperlink r:id="rId140" w:history="1">
        <w:r w:rsidRPr="00047759">
          <w:rPr>
            <w:rFonts w:ascii="Times New Roman" w:hAnsi="Times New Roman" w:cs="Times New Roman"/>
            <w:color w:val="0000FF"/>
            <w:sz w:val="28"/>
            <w:szCs w:val="28"/>
          </w:rPr>
          <w:t>Конституции</w:t>
        </w:r>
      </w:hyperlink>
      <w:r w:rsidRPr="00047759">
        <w:rPr>
          <w:rFonts w:ascii="Times New Roman" w:hAnsi="Times New Roman" w:cs="Times New Roman"/>
          <w:sz w:val="28"/>
          <w:szCs w:val="28"/>
        </w:rPr>
        <w:t xml:space="preserve"> Российской Федерации, подлежат пересмотру в установленном порядке.</w:t>
      </w:r>
      <w:proofErr w:type="gramEnd"/>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3. Настоящее Постановление окончательно, не подлежит обжалованию, вступает в силу немедленно после провозглашения, действует непосредственно и не требует подтверждения другими органами и должностными лицами.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7759">
        <w:rPr>
          <w:rFonts w:ascii="Times New Roman" w:hAnsi="Times New Roman" w:cs="Times New Roman"/>
          <w:sz w:val="28"/>
          <w:szCs w:val="28"/>
        </w:rPr>
        <w:t xml:space="preserve">4. Согласно </w:t>
      </w:r>
      <w:hyperlink r:id="rId141" w:history="1">
        <w:r w:rsidRPr="00047759">
          <w:rPr>
            <w:rFonts w:ascii="Times New Roman" w:hAnsi="Times New Roman" w:cs="Times New Roman"/>
            <w:color w:val="0000FF"/>
            <w:sz w:val="28"/>
            <w:szCs w:val="28"/>
          </w:rPr>
          <w:t>статье 78</w:t>
        </w:r>
      </w:hyperlink>
      <w:r w:rsidRPr="00047759">
        <w:rPr>
          <w:rFonts w:ascii="Times New Roman" w:hAnsi="Times New Roman" w:cs="Times New Roman"/>
          <w:sz w:val="28"/>
          <w:szCs w:val="28"/>
        </w:rPr>
        <w:t xml:space="preserve"> Федерального конституционного закона "О Конституционном Суде Российской Федерации" настоящее Постановление подлежит незамедлительному опубликованию в "Российской газете" и "Собрании законодательства Российской Федерации". Постановление должно быть опубликовано также в "Вестнике Конституционного Суда 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jc w:val="right"/>
        <w:rPr>
          <w:rFonts w:ascii="Times New Roman" w:hAnsi="Times New Roman" w:cs="Times New Roman"/>
          <w:sz w:val="28"/>
          <w:szCs w:val="28"/>
        </w:rPr>
      </w:pPr>
      <w:r w:rsidRPr="00047759">
        <w:rPr>
          <w:rFonts w:ascii="Times New Roman" w:hAnsi="Times New Roman" w:cs="Times New Roman"/>
          <w:sz w:val="28"/>
          <w:szCs w:val="28"/>
        </w:rPr>
        <w:t>Конституционный Суд</w:t>
      </w:r>
    </w:p>
    <w:p w:rsidR="00517FB5" w:rsidRPr="00047759" w:rsidRDefault="00517FB5">
      <w:pPr>
        <w:widowControl w:val="0"/>
        <w:autoSpaceDE w:val="0"/>
        <w:autoSpaceDN w:val="0"/>
        <w:adjustRightInd w:val="0"/>
        <w:spacing w:after="0" w:line="240" w:lineRule="auto"/>
        <w:jc w:val="right"/>
        <w:rPr>
          <w:rFonts w:ascii="Times New Roman" w:hAnsi="Times New Roman" w:cs="Times New Roman"/>
          <w:sz w:val="28"/>
          <w:szCs w:val="28"/>
        </w:rPr>
      </w:pPr>
      <w:r w:rsidRPr="00047759">
        <w:rPr>
          <w:rFonts w:ascii="Times New Roman" w:hAnsi="Times New Roman" w:cs="Times New Roman"/>
          <w:sz w:val="28"/>
          <w:szCs w:val="28"/>
        </w:rPr>
        <w:t>Российской Федерации</w:t>
      </w: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517FB5" w:rsidRPr="00047759" w:rsidRDefault="00517FB5">
      <w:pPr>
        <w:widowControl w:val="0"/>
        <w:pBdr>
          <w:top w:val="single" w:sz="6" w:space="0" w:color="auto"/>
        </w:pBdr>
        <w:autoSpaceDE w:val="0"/>
        <w:autoSpaceDN w:val="0"/>
        <w:adjustRightInd w:val="0"/>
        <w:spacing w:before="100" w:after="100" w:line="240" w:lineRule="auto"/>
        <w:jc w:val="both"/>
        <w:rPr>
          <w:rFonts w:ascii="Times New Roman" w:hAnsi="Times New Roman" w:cs="Times New Roman"/>
          <w:sz w:val="28"/>
          <w:szCs w:val="28"/>
        </w:rPr>
      </w:pPr>
    </w:p>
    <w:p w:rsidR="00AC724B" w:rsidRPr="00047759" w:rsidRDefault="00AC724B">
      <w:pPr>
        <w:rPr>
          <w:rFonts w:ascii="Times New Roman" w:hAnsi="Times New Roman" w:cs="Times New Roman"/>
          <w:sz w:val="28"/>
          <w:szCs w:val="28"/>
        </w:rPr>
      </w:pPr>
    </w:p>
    <w:sectPr w:rsidR="00AC724B" w:rsidRPr="00047759" w:rsidSect="008F25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FB5"/>
    <w:rsid w:val="00047759"/>
    <w:rsid w:val="00517FB5"/>
    <w:rsid w:val="00AC7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6F7C04EE2C2195004C7AF6D167695AA84C70435C468D7E523031A1A980AD90DADFAE76AB23C9760H2F3L" TargetMode="External"/><Relationship Id="rId117" Type="http://schemas.openxmlformats.org/officeDocument/2006/relationships/hyperlink" Target="consultantplus://offline/ref=C6F7C04EE2C2195004C7AF6D167695AA87C90639C93A80E77256141F905A911DE3BFEA6BB234H9F6L" TargetMode="External"/><Relationship Id="rId21" Type="http://schemas.openxmlformats.org/officeDocument/2006/relationships/hyperlink" Target="consultantplus://offline/ref=C6F7C04EE2C2195004C7AF6D167695AA84C7013CCB6AD7E523031A1A980AD90DADFAE76AB23C9664H2F1L" TargetMode="External"/><Relationship Id="rId42" Type="http://schemas.openxmlformats.org/officeDocument/2006/relationships/hyperlink" Target="consultantplus://offline/ref=C6F7C04EE2C2195004C7AF6D167695AA87C90639C93A80E77256141F905A911DE3BFEA6BB639H9FDL" TargetMode="External"/><Relationship Id="rId47" Type="http://schemas.openxmlformats.org/officeDocument/2006/relationships/hyperlink" Target="consultantplus://offline/ref=C6F7C04EE2C2195004C7AF6D167695AA87C90639C93A80E77256141F905A911DE3BFEA6BB738H9F0L" TargetMode="External"/><Relationship Id="rId63" Type="http://schemas.openxmlformats.org/officeDocument/2006/relationships/hyperlink" Target="consultantplus://offline/ref=C6F7C04EE2C2195004C7AF6D167695AA84C4093BC26AD7E523031A1A98H0FAL" TargetMode="External"/><Relationship Id="rId68" Type="http://schemas.openxmlformats.org/officeDocument/2006/relationships/hyperlink" Target="consultantplus://offline/ref=C6F7C04EE2C2195004C7AF6D167695AA87C90639C93A80E77256141F905A911DE3BFEA6BB23BH9FDL" TargetMode="External"/><Relationship Id="rId84" Type="http://schemas.openxmlformats.org/officeDocument/2006/relationships/hyperlink" Target="consultantplus://offline/ref=C6F7C04EE2C2195004C7AF6D167695AA84C70435C468D7E523031A1A980AD90DADFAE76AB23C956AH2F6L" TargetMode="External"/><Relationship Id="rId89" Type="http://schemas.openxmlformats.org/officeDocument/2006/relationships/hyperlink" Target="consultantplus://offline/ref=C6F7C04EE2C2195004C7AF6D167695AA84C70435C468D7E523031A1A980AD90DADFAE7H6FCL" TargetMode="External"/><Relationship Id="rId112" Type="http://schemas.openxmlformats.org/officeDocument/2006/relationships/hyperlink" Target="consultantplus://offline/ref=C6F7C04EE2C2195004C7AF6D167695AA87C90639C93A80E77256141F905A911DE3BFEA6BB234H9F5L" TargetMode="External"/><Relationship Id="rId133" Type="http://schemas.openxmlformats.org/officeDocument/2006/relationships/hyperlink" Target="consultantplus://offline/ref=C6F7C04EE2C2195004C7AF6D167695AA87C90639C93A80E77256141F905A911DE3BFEA6BB234H9F6L" TargetMode="External"/><Relationship Id="rId138" Type="http://schemas.openxmlformats.org/officeDocument/2006/relationships/hyperlink" Target="consultantplus://offline/ref=C6F7C04EE2C2195004C7AF6D167695AA84C20834CB6ED7E523031A1A980AD90DADFAE76AB23C9563H2F0L" TargetMode="External"/><Relationship Id="rId16" Type="http://schemas.openxmlformats.org/officeDocument/2006/relationships/hyperlink" Target="consultantplus://offline/ref=C6F7C04EE2C2195004C7AF6D167695AA84C7013CCB6AD7E523031A1A980AD90DADFAE76AB23C9162H2F2L" TargetMode="External"/><Relationship Id="rId107" Type="http://schemas.openxmlformats.org/officeDocument/2006/relationships/hyperlink" Target="consultantplus://offline/ref=C6F7C04EE2C2195004C7AF6D167695AA84C70435C468D7E523031A1A980AD90DADFAE76AB23C9760H2F3L" TargetMode="External"/><Relationship Id="rId11" Type="http://schemas.openxmlformats.org/officeDocument/2006/relationships/hyperlink" Target="consultantplus://offline/ref=C6F7C04EE2C2195004C7AF6D167695AA84C7013CCB6AD7E523031A1A980AD90DADFAE76AB23C976BH2F5L" TargetMode="External"/><Relationship Id="rId32" Type="http://schemas.openxmlformats.org/officeDocument/2006/relationships/hyperlink" Target="consultantplus://offline/ref=C6F7C04EE2C2195004C7AF6D167695AA84C60339C66CD7E523031A1A98H0FAL" TargetMode="External"/><Relationship Id="rId37" Type="http://schemas.openxmlformats.org/officeDocument/2006/relationships/hyperlink" Target="consultantplus://offline/ref=C6F7C04EE2C2195004C7AF6D167695AA87C90639C93A80E77256141F905A911DE3BFEA6BB234H9F6L" TargetMode="External"/><Relationship Id="rId53" Type="http://schemas.openxmlformats.org/officeDocument/2006/relationships/hyperlink" Target="consultantplus://offline/ref=C6F7C04EE2C2195004C7AF6D167695AA84C20834CB6ED7E523031A1A980AD90DADFAE76AB23C9563H2F0L" TargetMode="External"/><Relationship Id="rId58" Type="http://schemas.openxmlformats.org/officeDocument/2006/relationships/hyperlink" Target="consultantplus://offline/ref=C6F7C04EE2C2195004C7AF6D167695AA87C90639C93A80E77256141F905A911DE3BFEA6BB73EH9FCL" TargetMode="External"/><Relationship Id="rId74" Type="http://schemas.openxmlformats.org/officeDocument/2006/relationships/hyperlink" Target="consultantplus://offline/ref=C6F7C04EE2C2195004C7AF6D167695AA84C80435C3678AEF2B5A1618H9FFL" TargetMode="External"/><Relationship Id="rId79" Type="http://schemas.openxmlformats.org/officeDocument/2006/relationships/hyperlink" Target="consultantplus://offline/ref=C6F7C04EE2C2195004C7AF6D167695AA82C4023EC0678AEF2B5A1618H9FFL" TargetMode="External"/><Relationship Id="rId102" Type="http://schemas.openxmlformats.org/officeDocument/2006/relationships/hyperlink" Target="consultantplus://offline/ref=C6F7C04EE2C2195004C7AF6D167695AA87C90639C93A80E77256141F905A911DE3BFEA6BB03CH9FCL" TargetMode="External"/><Relationship Id="rId123" Type="http://schemas.openxmlformats.org/officeDocument/2006/relationships/hyperlink" Target="consultantplus://offline/ref=C6F7C04EE2C2195004C7AF6D167695AA84C7013CCB6AD7E523031A1A980AD90DADFAE76AB23C9765H2FDL" TargetMode="External"/><Relationship Id="rId128" Type="http://schemas.openxmlformats.org/officeDocument/2006/relationships/hyperlink" Target="consultantplus://offline/ref=C6F7C04EE2C2195004C7AF6D167695AA84C7013CCB6AD7E523031A1A980AD90DADFAE76AB23C9162H2F5L" TargetMode="External"/><Relationship Id="rId5" Type="http://schemas.openxmlformats.org/officeDocument/2006/relationships/hyperlink" Target="consultantplus://offline/ref=C6F7C04EE2C2195004C7AF6D167695AA87C90639C93A80E77256141F905A911DE3BFEA6BB739H9F3L" TargetMode="External"/><Relationship Id="rId90" Type="http://schemas.openxmlformats.org/officeDocument/2006/relationships/hyperlink" Target="consultantplus://offline/ref=C6F7C04EE2C2195004C7AF6D167695AA84C70435C468D7E523031A1A980AD90DADFAE76AB23C9666H2F3L" TargetMode="External"/><Relationship Id="rId95" Type="http://schemas.openxmlformats.org/officeDocument/2006/relationships/hyperlink" Target="consultantplus://offline/ref=C6F7C04EE2C2195004C7AF6D167695AA84C70435C468D7E523031A1A980AD90DADFAE7H6FCL" TargetMode="External"/><Relationship Id="rId22" Type="http://schemas.openxmlformats.org/officeDocument/2006/relationships/hyperlink" Target="consultantplus://offline/ref=C6F7C04EE2C2195004C7AF6D167695AA81C80338CA678AEF2B5A16189F05861AAAB3EB6BB23C95H6FAL" TargetMode="External"/><Relationship Id="rId27" Type="http://schemas.openxmlformats.org/officeDocument/2006/relationships/hyperlink" Target="consultantplus://offline/ref=C6F7C04EE2C2195004C7AF6D167695AA84C20834CB6ED7E523031A1A980AD90DADFAE76AB23C9462H2F1L" TargetMode="External"/><Relationship Id="rId43" Type="http://schemas.openxmlformats.org/officeDocument/2006/relationships/hyperlink" Target="consultantplus://offline/ref=C6F7C04EE2C2195004C7AF6D167695AA87C90639C93A80E77256141F905A911DE3BFEA6BB73EH9FCL" TargetMode="External"/><Relationship Id="rId48" Type="http://schemas.openxmlformats.org/officeDocument/2006/relationships/hyperlink" Target="consultantplus://offline/ref=C6F7C04EE2C2195004C7AF6D167695AA84C7013CCB6AD7E523031A1A980AD90DADFAE76AB23C976BH2F5L" TargetMode="External"/><Relationship Id="rId64" Type="http://schemas.openxmlformats.org/officeDocument/2006/relationships/hyperlink" Target="consultantplus://offline/ref=C6F7C04EE2C2195004C7AF6D167695AA84C70435C468D7E523031A1A98H0FAL" TargetMode="External"/><Relationship Id="rId69" Type="http://schemas.openxmlformats.org/officeDocument/2006/relationships/hyperlink" Target="consultantplus://offline/ref=C6F7C04EE2C2195004C7AF6D167695AA87C90639C93A80E77256141F905A911DE3BFEA6BB03CH9FCL" TargetMode="External"/><Relationship Id="rId113" Type="http://schemas.openxmlformats.org/officeDocument/2006/relationships/hyperlink" Target="consultantplus://offline/ref=C6F7C04EE2C2195004C7AF6D167695AA84C60339C66CD7E523031A1A98H0FAL" TargetMode="External"/><Relationship Id="rId118" Type="http://schemas.openxmlformats.org/officeDocument/2006/relationships/hyperlink" Target="consultantplus://offline/ref=C6F7C04EE2C2195004C7AF6D167695AA87C90639C93A80E77256141F905A911DE3BFEA6BB03CH9FCL" TargetMode="External"/><Relationship Id="rId134" Type="http://schemas.openxmlformats.org/officeDocument/2006/relationships/hyperlink" Target="consultantplus://offline/ref=C6F7C04EE2C2195004C7AF6D167695AA87C90639C93A80E77256141F905A911DE3BFEA6BB03CH9FCL" TargetMode="External"/><Relationship Id="rId139" Type="http://schemas.openxmlformats.org/officeDocument/2006/relationships/hyperlink" Target="consultantplus://offline/ref=C6F7C04EE2C2195004C7AF6D167695AA84C60339C66CD7E523031A1A980AD90DADFAE76AB23C9363H2F1L" TargetMode="External"/><Relationship Id="rId8" Type="http://schemas.openxmlformats.org/officeDocument/2006/relationships/hyperlink" Target="consultantplus://offline/ref=C6F7C04EE2C2195004C7AF6D167695AA84C7013CCB6AD7E523031A1A980AD90DADFAE76AB23C9460H2F6L" TargetMode="External"/><Relationship Id="rId51" Type="http://schemas.openxmlformats.org/officeDocument/2006/relationships/hyperlink" Target="consultantplus://offline/ref=C6F7C04EE2C2195004C7AF6D167695AA84C7013CCB6AD7E523031A1A980AD90DADFAE76AB23C9162H2F2L" TargetMode="External"/><Relationship Id="rId72" Type="http://schemas.openxmlformats.org/officeDocument/2006/relationships/hyperlink" Target="consultantplus://offline/ref=C6F7C04EE2C2195004C7AF6D167695AA87C90639C93A80E77256141F905A911DE3BFEA6BB234H9F5L" TargetMode="External"/><Relationship Id="rId80" Type="http://schemas.openxmlformats.org/officeDocument/2006/relationships/hyperlink" Target="consultantplus://offline/ref=C6F7C04EE2C2195004C7AF6D167695AA8DC8063CC6678AEF2B5A1618H9FFL" TargetMode="External"/><Relationship Id="rId85" Type="http://schemas.openxmlformats.org/officeDocument/2006/relationships/hyperlink" Target="consultantplus://offline/ref=C6F7C04EE2C2195004C7AF6D167695AA84C70435C468D7E523031A1A980AD90DADFAE76AB23C956AH2F3L" TargetMode="External"/><Relationship Id="rId93" Type="http://schemas.openxmlformats.org/officeDocument/2006/relationships/hyperlink" Target="consultantplus://offline/ref=C6F7C04EE2C2195004C7AF6D167695AA84C20834CB6ED7E523031A1A980AD90DADFAE76AB23C9462H2F1L" TargetMode="External"/><Relationship Id="rId98" Type="http://schemas.openxmlformats.org/officeDocument/2006/relationships/hyperlink" Target="consultantplus://offline/ref=C6F7C04EE2C2195004C7AF6D167695AA87C90639C93A80E77256141F905A911DE3BFEA6BB23BH9F2L" TargetMode="External"/><Relationship Id="rId121" Type="http://schemas.openxmlformats.org/officeDocument/2006/relationships/hyperlink" Target="consultantplus://offline/ref=C6F7C04EE2C2195004C7AF6D167695AA87C90639C93A80E7725614H1FFL" TargetMode="External"/><Relationship Id="rId14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C6F7C04EE2C2195004C7AF6D167695AA84C7013CCB6AD7E523031A1A980AD90DADFAE76AB23C9067H2F6L" TargetMode="External"/><Relationship Id="rId17" Type="http://schemas.openxmlformats.org/officeDocument/2006/relationships/hyperlink" Target="consultantplus://offline/ref=C6F7C04EE2C2195004C7AF6D167695AA84C7013CCB6AD7E523031A1A980AD90DADFAE76AB23C9162H2FCL" TargetMode="External"/><Relationship Id="rId25" Type="http://schemas.openxmlformats.org/officeDocument/2006/relationships/hyperlink" Target="consultantplus://offline/ref=C6F7C04EE2C2195004C7AF6D167695AA84C60339C66CD7E523031A1A980AD90DADFAE76AB23C9363H2F1L" TargetMode="External"/><Relationship Id="rId33" Type="http://schemas.openxmlformats.org/officeDocument/2006/relationships/hyperlink" Target="consultantplus://offline/ref=C6F7C04EE2C2195004C7AF6D167695AA87C90639C93A80E7725614H1FFL" TargetMode="External"/><Relationship Id="rId38" Type="http://schemas.openxmlformats.org/officeDocument/2006/relationships/hyperlink" Target="consultantplus://offline/ref=C6F7C04EE2C2195004C7AF6D167695AA87C90639C93A80E77256141F905A911DE3BFEA6BB234H9F7L" TargetMode="External"/><Relationship Id="rId46" Type="http://schemas.openxmlformats.org/officeDocument/2006/relationships/hyperlink" Target="consultantplus://offline/ref=C6F7C04EE2C2195004C7AF6D167695AA87C90639C93A80E77256141F905A911DE3BFEA6BB73FH9F2L" TargetMode="External"/><Relationship Id="rId59" Type="http://schemas.openxmlformats.org/officeDocument/2006/relationships/hyperlink" Target="consultantplus://offline/ref=C6F7C04EE2C2195004C7AF6D167695AA87C90639C93A80E77256141F905A911DE3BFEA6BB73FH9F4L" TargetMode="External"/><Relationship Id="rId67" Type="http://schemas.openxmlformats.org/officeDocument/2006/relationships/hyperlink" Target="consultantplus://offline/ref=C6F7C04EE2C2195004C7AF6D167695AA87C90639C93A80E77256141F905A911DE3BFEA6BB23FH9FCL" TargetMode="External"/><Relationship Id="rId103" Type="http://schemas.openxmlformats.org/officeDocument/2006/relationships/hyperlink" Target="consultantplus://offline/ref=C6F7C04EE2C2195004C7AF6D167695AA87C90639C93A80E77256141F905A911DE3BFEA6BB03CH9FDL" TargetMode="External"/><Relationship Id="rId108" Type="http://schemas.openxmlformats.org/officeDocument/2006/relationships/hyperlink" Target="consultantplus://offline/ref=C6F7C04EE2C2195004C7AF6D167695AA87C90639C93A80E77256141F905A911DE3BFEA6BB03CH9FCL" TargetMode="External"/><Relationship Id="rId116" Type="http://schemas.openxmlformats.org/officeDocument/2006/relationships/hyperlink" Target="consultantplus://offline/ref=C6F7C04EE2C2195004C7AF6D167695AA87C90639C93A80E7725614H1FFL" TargetMode="External"/><Relationship Id="rId124" Type="http://schemas.openxmlformats.org/officeDocument/2006/relationships/hyperlink" Target="consultantplus://offline/ref=C6F7C04EE2C2195004C7AF6D167695AA84C7013CCB6AD7E523031A1A980AD90DADFAE76AB23C9764H2F7L" TargetMode="External"/><Relationship Id="rId129" Type="http://schemas.openxmlformats.org/officeDocument/2006/relationships/hyperlink" Target="consultantplus://offline/ref=C6F7C04EE2C2195004C7AF6D167695AA84C7013CCB6AD7E523031A1A980AD90DADFAE76AB23C9161H2F6L" TargetMode="External"/><Relationship Id="rId137" Type="http://schemas.openxmlformats.org/officeDocument/2006/relationships/hyperlink" Target="consultantplus://offline/ref=C6F7C04EE2C2195004C7AF6D167695AA84C60339C66CD7E523031A1A98H0FAL" TargetMode="External"/><Relationship Id="rId20" Type="http://schemas.openxmlformats.org/officeDocument/2006/relationships/hyperlink" Target="consultantplus://offline/ref=C6F7C04EE2C2195004C7AF6D167695AA87C90639C93A80E7725614H1FFL" TargetMode="External"/><Relationship Id="rId41" Type="http://schemas.openxmlformats.org/officeDocument/2006/relationships/hyperlink" Target="consultantplus://offline/ref=C6F7C04EE2C2195004C7AF6D167695AA87C90639C93A80E77256141F905A911DE3BFEA6BB03CH9FCL" TargetMode="External"/><Relationship Id="rId54" Type="http://schemas.openxmlformats.org/officeDocument/2006/relationships/hyperlink" Target="consultantplus://offline/ref=C6F7C04EE2C2195004C7AF6D167695AA84C60339C66CD7E523031A1A980AD90DADFAE76AB23C9363H2F1L" TargetMode="External"/><Relationship Id="rId62" Type="http://schemas.openxmlformats.org/officeDocument/2006/relationships/hyperlink" Target="consultantplus://offline/ref=C6F7C04EE2C2195004C7AF6D167695AA87C90639C93A80E7725614H1FFL" TargetMode="External"/><Relationship Id="rId70" Type="http://schemas.openxmlformats.org/officeDocument/2006/relationships/hyperlink" Target="consultantplus://offline/ref=C6F7C04EE2C2195004C7AF6D167695AA87C90639C93A80E77256141F905A911DE3BFEA6BB03CH9FDL" TargetMode="External"/><Relationship Id="rId75" Type="http://schemas.openxmlformats.org/officeDocument/2006/relationships/hyperlink" Target="consultantplus://offline/ref=C6F7C04EE2C2195004C7AF6D167695AA86C0093CCB678AEF2B5A1618H9FFL" TargetMode="External"/><Relationship Id="rId83" Type="http://schemas.openxmlformats.org/officeDocument/2006/relationships/hyperlink" Target="consultantplus://offline/ref=C6F7C04EE2C2195004C7AF6D167695AA84C70435C468D7E523031A1A980AD90DADFAE76AB23C956AH2F7L" TargetMode="External"/><Relationship Id="rId88" Type="http://schemas.openxmlformats.org/officeDocument/2006/relationships/hyperlink" Target="consultantplus://offline/ref=C6F7C04EE2C2195004C7AF6D167695AA84C70435C468D7E523031A1A980AD90DADFAE76AB23C9667H2F7L" TargetMode="External"/><Relationship Id="rId91" Type="http://schemas.openxmlformats.org/officeDocument/2006/relationships/hyperlink" Target="consultantplus://offline/ref=C6F7C04EE2C2195004C7AF6D167695AA84C70435C468D7E523031A1A980AD90DADFAE76AB23C9665H2F1L" TargetMode="External"/><Relationship Id="rId96" Type="http://schemas.openxmlformats.org/officeDocument/2006/relationships/hyperlink" Target="consultantplus://offline/ref=C6F7C04EE2C2195004C7AF6D167695AA87C90639C93A80E77256141F905A911DE3BFEA6BB23DH9F3L" TargetMode="External"/><Relationship Id="rId111" Type="http://schemas.openxmlformats.org/officeDocument/2006/relationships/hyperlink" Target="consultantplus://offline/ref=C6F7C04EE2C2195004C7AF6D167695AA87C90639C93A80E7725614H1FFL" TargetMode="External"/><Relationship Id="rId132" Type="http://schemas.openxmlformats.org/officeDocument/2006/relationships/hyperlink" Target="consultantplus://offline/ref=C6F7C04EE2C2195004C7AF6D167695AA87C90639C93A80E7725614H1FFL" TargetMode="External"/><Relationship Id="rId140" Type="http://schemas.openxmlformats.org/officeDocument/2006/relationships/hyperlink" Target="consultantplus://offline/ref=C6F7C04EE2C2195004C7AF6D167695AA87C90639C93A80E7725614H1FFL" TargetMode="External"/><Relationship Id="rId1" Type="http://schemas.openxmlformats.org/officeDocument/2006/relationships/styles" Target="styles.xml"/><Relationship Id="rId6" Type="http://schemas.openxmlformats.org/officeDocument/2006/relationships/hyperlink" Target="consultantplus://offline/ref=C6F7C04EE2C2195004C7AF6D167695AA84C7013CCB6AD7E523031A1A980AD90DADFAE76AB23C9461H2F3L" TargetMode="External"/><Relationship Id="rId15" Type="http://schemas.openxmlformats.org/officeDocument/2006/relationships/hyperlink" Target="consultantplus://offline/ref=C6F7C04EE2C2195004C7AF6D167695AA84C7013CCB6AD7E523031A1A980AD90DADFAE76AB23C9163H2FDL" TargetMode="External"/><Relationship Id="rId23" Type="http://schemas.openxmlformats.org/officeDocument/2006/relationships/hyperlink" Target="consultantplus://offline/ref=C6F7C04EE2C2195004C7AF6D167695AA84C70435C468D7E523031A1A980AD90DADFAE76AB23C9564H2FDL" TargetMode="External"/><Relationship Id="rId28" Type="http://schemas.openxmlformats.org/officeDocument/2006/relationships/hyperlink" Target="consultantplus://offline/ref=C6F7C04EE2C2195004C7AF6D167695AA84C60339C66CD7E523031A1A98H0FAL" TargetMode="External"/><Relationship Id="rId36" Type="http://schemas.openxmlformats.org/officeDocument/2006/relationships/hyperlink" Target="consultantplus://offline/ref=C6F7C04EE2C2195004C7AF6D167695AA87C90639C93A80E77256141F905A911DE3BFEA6BB23BH9FDL" TargetMode="External"/><Relationship Id="rId49" Type="http://schemas.openxmlformats.org/officeDocument/2006/relationships/hyperlink" Target="consultantplus://offline/ref=C6F7C04EE2C2195004C7AF6D167695AA84C7013CCB6AD7E523031A1A980AD90DADFAE76AB23C906AH2FDL" TargetMode="External"/><Relationship Id="rId57" Type="http://schemas.openxmlformats.org/officeDocument/2006/relationships/hyperlink" Target="consultantplus://offline/ref=C6F7C04EE2C2195004C7AF6D167695AA87C90639C93A80E77256141F905A911DE3BFEA6BB238H9FDL" TargetMode="External"/><Relationship Id="rId106" Type="http://schemas.openxmlformats.org/officeDocument/2006/relationships/hyperlink" Target="consultantplus://offline/ref=C6F7C04EE2C2195004C7AF6D167695AA84C20834CB6ED7E523031A1A980AD90DADFAE76AB23C9563H2F0L" TargetMode="External"/><Relationship Id="rId114" Type="http://schemas.openxmlformats.org/officeDocument/2006/relationships/hyperlink" Target="consultantplus://offline/ref=C6F7C04EE2C2195004C7AF6D167695AA84C20834CB6ED7E523031A1A980AD90DADFAE76AB23C9563H2F0L" TargetMode="External"/><Relationship Id="rId119" Type="http://schemas.openxmlformats.org/officeDocument/2006/relationships/hyperlink" Target="consultantplus://offline/ref=C6F7C04EE2C2195004C7AF6D167695AA87C90639C93A80E77256141F905A911DE3BFEA6BB03CH9FDL" TargetMode="External"/><Relationship Id="rId127" Type="http://schemas.openxmlformats.org/officeDocument/2006/relationships/hyperlink" Target="consultantplus://offline/ref=C6F7C04EE2C2195004C7AF6D167695AA84C7013CCB6AD7E523031A1A980AD90DADFAE76AB23C9062H2F1L" TargetMode="External"/><Relationship Id="rId10" Type="http://schemas.openxmlformats.org/officeDocument/2006/relationships/hyperlink" Target="consultantplus://offline/ref=C6F7C04EE2C2195004C7AF6D167695AA84C7013CCB6AD7E523031A1A980AD90DADFAE76AB23C9662H2F5L" TargetMode="External"/><Relationship Id="rId31" Type="http://schemas.openxmlformats.org/officeDocument/2006/relationships/hyperlink" Target="consultantplus://offline/ref=C6F7C04EE2C2195004C7AF6D167695AA84C60339C66CD7E523031A1A980AD90DADFAE76AB23C9363H2F1L" TargetMode="External"/><Relationship Id="rId44" Type="http://schemas.openxmlformats.org/officeDocument/2006/relationships/hyperlink" Target="consultantplus://offline/ref=C6F7C04EE2C2195004C7AF6D167695AA87C90639C93A80E77256141F905A911DE3BFEA6BB73FH9F4L" TargetMode="External"/><Relationship Id="rId52" Type="http://schemas.openxmlformats.org/officeDocument/2006/relationships/hyperlink" Target="consultantplus://offline/ref=C6F7C04EE2C2195004C7AF6D167695AA84C7013CCB6AD7E523031A1A980AD90DADFAE76AB23C9162H2FCL" TargetMode="External"/><Relationship Id="rId60" Type="http://schemas.openxmlformats.org/officeDocument/2006/relationships/hyperlink" Target="consultantplus://offline/ref=C6F7C04EE2C2195004C7AF6D167695AA87C90639C93A80E77256141F905A911DE3BFEA6BB73FH9F2L" TargetMode="External"/><Relationship Id="rId65" Type="http://schemas.openxmlformats.org/officeDocument/2006/relationships/hyperlink" Target="consultantplus://offline/ref=C6F7C04EE2C2195004C7AF6D167695AA87C90639C93A80E77256141F905A911DE3BFEA6BB23DH9FCL" TargetMode="External"/><Relationship Id="rId73" Type="http://schemas.openxmlformats.org/officeDocument/2006/relationships/hyperlink" Target="consultantplus://offline/ref=C6F7C04EE2C2195004C7AF6D167695AA87C3083AC7678AEF2B5A1618H9FFL" TargetMode="External"/><Relationship Id="rId78" Type="http://schemas.openxmlformats.org/officeDocument/2006/relationships/hyperlink" Target="consultantplus://offline/ref=C6F7C04EE2C2195004C7AF6D167695AA83C2033CC3678AEF2B5A1618H9FFL" TargetMode="External"/><Relationship Id="rId81" Type="http://schemas.openxmlformats.org/officeDocument/2006/relationships/hyperlink" Target="consultantplus://offline/ref=C6F7C04EE2C2195004C7AF6D167695AA84C70435C468D7E523031A1A98H0FAL" TargetMode="External"/><Relationship Id="rId86" Type="http://schemas.openxmlformats.org/officeDocument/2006/relationships/hyperlink" Target="consultantplus://offline/ref=C6F7C04EE2C2195004C7AF6D167695AA84C70435C468D7E523031A1A980AD90DADFAE76AB23C956AH2FDL" TargetMode="External"/><Relationship Id="rId94" Type="http://schemas.openxmlformats.org/officeDocument/2006/relationships/hyperlink" Target="consultantplus://offline/ref=C6F7C04EE2C2195004C7AF6D167695AA84C70435C468D7E523031A1A980AD90DADFAE76AB23C956AH2F3L" TargetMode="External"/><Relationship Id="rId99" Type="http://schemas.openxmlformats.org/officeDocument/2006/relationships/hyperlink" Target="consultantplus://offline/ref=C6F7C04EE2C2195004C7AF6D167695AA87C90639C93A80E77256141F905A911DE3BFEA6BB23BH9FDL" TargetMode="External"/><Relationship Id="rId101" Type="http://schemas.openxmlformats.org/officeDocument/2006/relationships/hyperlink" Target="consultantplus://offline/ref=C6F7C04EE2C2195004C7AF6D167695AA87C90639C93A80E77256141F905A911DE3BFEA6BB03CH9F0L" TargetMode="External"/><Relationship Id="rId122" Type="http://schemas.openxmlformats.org/officeDocument/2006/relationships/hyperlink" Target="consultantplus://offline/ref=C6F7C04EE2C2195004C7AF6D167695AA84C7013CCB6AD7E523031A1A980AD90DADFAE76AB23C9765H2F2L" TargetMode="External"/><Relationship Id="rId130" Type="http://schemas.openxmlformats.org/officeDocument/2006/relationships/hyperlink" Target="consultantplus://offline/ref=C6F7C04EE2C2195004C7AF6D167695AA84C20834CB6ED7E523031A1A980AD90DADFAE76AB23C9563H2F0L" TargetMode="External"/><Relationship Id="rId135" Type="http://schemas.openxmlformats.org/officeDocument/2006/relationships/hyperlink" Target="consultantplus://offline/ref=C6F7C04EE2C2195004C7AF6D167695AA87C90639C93A80E77256141F905A911DE3BFEA6BB03CH9FDL" TargetMode="External"/><Relationship Id="rId14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C6F7C04EE2C2195004C7AF6D167695AA84C7013CCB6AD7E523031A1A980AD90DADFAE76AB23C9566H2F7L" TargetMode="External"/><Relationship Id="rId13" Type="http://schemas.openxmlformats.org/officeDocument/2006/relationships/hyperlink" Target="consultantplus://offline/ref=C6F7C04EE2C2195004C7AF6D167695AA84C7013CCB6AD7E523031A1A980AD90DADFAE76AB23C906AH2FDL" TargetMode="External"/><Relationship Id="rId18" Type="http://schemas.openxmlformats.org/officeDocument/2006/relationships/hyperlink" Target="consultantplus://offline/ref=C6F7C04EE2C2195004C7AF6D167695AA84C7013CCB6AD7E523031A1A980AD90DADFAE76AB23C9161H2F6L" TargetMode="External"/><Relationship Id="rId39" Type="http://schemas.openxmlformats.org/officeDocument/2006/relationships/hyperlink" Target="consultantplus://offline/ref=C6F7C04EE2C2195004C7AF6D167695AA87C90639C93A80E77256141F905A911DE3BFEA6BB339H9F5L" TargetMode="External"/><Relationship Id="rId109" Type="http://schemas.openxmlformats.org/officeDocument/2006/relationships/hyperlink" Target="consultantplus://offline/ref=C6F7C04EE2C2195004C7AF6D167695AA87C90639C93A80E77256141F905A911DE3BFEA6BB03CH9FDL" TargetMode="External"/><Relationship Id="rId34" Type="http://schemas.openxmlformats.org/officeDocument/2006/relationships/hyperlink" Target="consultantplus://offline/ref=C6F7C04EE2C2195004C7AF6D167695AA84C20834CB6ED7E523031A1A980AD90DADFAE76AB23C9563H2F0L" TargetMode="External"/><Relationship Id="rId50" Type="http://schemas.openxmlformats.org/officeDocument/2006/relationships/hyperlink" Target="consultantplus://offline/ref=C6F7C04EE2C2195004C7AF6D167695AA84C7013CCB6AD7E523031A1A980AD90DADFAE76AB23C9163H2F4L" TargetMode="External"/><Relationship Id="rId55" Type="http://schemas.openxmlformats.org/officeDocument/2006/relationships/hyperlink" Target="consultantplus://offline/ref=C6F7C04EE2C2195004C7AF6D167695AA84C60339C66CD7E523031A1A98H0FAL" TargetMode="External"/><Relationship Id="rId76" Type="http://schemas.openxmlformats.org/officeDocument/2006/relationships/hyperlink" Target="consultantplus://offline/ref=C6F7C04EE2C2195004C7AF6D167695AA86C4063EC3678AEF2B5A1618H9FFL" TargetMode="External"/><Relationship Id="rId97" Type="http://schemas.openxmlformats.org/officeDocument/2006/relationships/hyperlink" Target="consultantplus://offline/ref=C6F7C04EE2C2195004C7AF6D167695AA87C90639C93A80E77256141F905A911DE3BFEA6BB23EH9F4L" TargetMode="External"/><Relationship Id="rId104" Type="http://schemas.openxmlformats.org/officeDocument/2006/relationships/hyperlink" Target="consultantplus://offline/ref=C6F7C04EE2C2195004C7AF6D167695AA84C60339C66CD7E523031A1A980AD90DADFAE76AB23C9363H2F1L" TargetMode="External"/><Relationship Id="rId120" Type="http://schemas.openxmlformats.org/officeDocument/2006/relationships/hyperlink" Target="consultantplus://offline/ref=C6F7C04EE2C2195004C7AF6D167695AA87C90639C93A80E77256141F905A911DE3BFEA6BB73FH9F5L" TargetMode="External"/><Relationship Id="rId125" Type="http://schemas.openxmlformats.org/officeDocument/2006/relationships/hyperlink" Target="consultantplus://offline/ref=C6F7C04EE2C2195004C7AF6D167695AA84C7013CCB6AD7E523031A1A980AD90DADFAE76AB23C976BH2F5L" TargetMode="External"/><Relationship Id="rId141" Type="http://schemas.openxmlformats.org/officeDocument/2006/relationships/hyperlink" Target="consultantplus://offline/ref=C6F7C04EE2C2195004C7AF6D167695AA84C7013CCB6AD7E523031A1A980AD90DADFAE76AB23C9062H2F7L" TargetMode="External"/><Relationship Id="rId7" Type="http://schemas.openxmlformats.org/officeDocument/2006/relationships/hyperlink" Target="consultantplus://offline/ref=C6F7C04EE2C2195004C7AF6D167695AA84C7013CCB6AD7E523031A1A980AD90DADFAE76AB23C9460H2F7L" TargetMode="External"/><Relationship Id="rId71" Type="http://schemas.openxmlformats.org/officeDocument/2006/relationships/hyperlink" Target="consultantplus://offline/ref=C6F7C04EE2C2195004C7AF6D167695AA87C90639C93A80E7725614H1FFL" TargetMode="External"/><Relationship Id="rId92" Type="http://schemas.openxmlformats.org/officeDocument/2006/relationships/hyperlink" Target="consultantplus://offline/ref=C6F7C04EE2C2195004C7AF6D167695AA84C70435C468D7E523031A1A980AD90DADFAE76AB23C9665H2FCL" TargetMode="External"/><Relationship Id="rId2" Type="http://schemas.microsoft.com/office/2007/relationships/stylesWithEffects" Target="stylesWithEffects.xml"/><Relationship Id="rId29" Type="http://schemas.openxmlformats.org/officeDocument/2006/relationships/hyperlink" Target="consultantplus://offline/ref=C6F7C04EE2C2195004C7AF6D167695AA84C20834CB6ED7E523031A1A980AD90DADFAE76AB23C9462H2F1L" TargetMode="External"/><Relationship Id="rId24" Type="http://schemas.openxmlformats.org/officeDocument/2006/relationships/hyperlink" Target="consultantplus://offline/ref=C6F7C04EE2C2195004C7AF6D167695AA84C70435C468D7E523031A1A980AD90DADFAE76AB23C956BH2F3L" TargetMode="External"/><Relationship Id="rId40" Type="http://schemas.openxmlformats.org/officeDocument/2006/relationships/hyperlink" Target="consultantplus://offline/ref=C6F7C04EE2C2195004C7AF6D167695AA87C90639C93A80E77256141F905A911DE3BFEA6BB03CH9F3L" TargetMode="External"/><Relationship Id="rId45" Type="http://schemas.openxmlformats.org/officeDocument/2006/relationships/hyperlink" Target="consultantplus://offline/ref=C6F7C04EE2C2195004C7AF6D167695AA87C90639C93A80E77256141F905A911DE3BFEA6BB73FH9F7L" TargetMode="External"/><Relationship Id="rId66" Type="http://schemas.openxmlformats.org/officeDocument/2006/relationships/hyperlink" Target="consultantplus://offline/ref=C6F7C04EE2C2195004C7AF6D167695AA87C90639C93A80E77256141F905A911DE3BFEA6BB23EH9F4L" TargetMode="External"/><Relationship Id="rId87" Type="http://schemas.openxmlformats.org/officeDocument/2006/relationships/hyperlink" Target="consultantplus://offline/ref=C6F7C04EE2C2195004C7AF6D167695AA84C70435C468D7E523031A1A980AD90DADFAE76AB23C976BH2F5L" TargetMode="External"/><Relationship Id="rId110" Type="http://schemas.openxmlformats.org/officeDocument/2006/relationships/hyperlink" Target="consultantplus://offline/ref=C6F7C04EE2C2195004C7AF6D167695AA87C90639C93A80E77256141F905A911DE3BFEA6BB73FH9F5L" TargetMode="External"/><Relationship Id="rId115" Type="http://schemas.openxmlformats.org/officeDocument/2006/relationships/hyperlink" Target="consultantplus://offline/ref=C6F7C04EE2C2195004C7AF6D167695AA84C60339C66CD7E523031A1A980AD90DADFAE76AB23C9363H2F1L" TargetMode="External"/><Relationship Id="rId131" Type="http://schemas.openxmlformats.org/officeDocument/2006/relationships/hyperlink" Target="consultantplus://offline/ref=C6F7C04EE2C2195004C7AF6D167695AA84C60339C66CD7E523031A1A980AD90DADFAE76AB23C9363H2F1L" TargetMode="External"/><Relationship Id="rId136" Type="http://schemas.openxmlformats.org/officeDocument/2006/relationships/hyperlink" Target="consultantplus://offline/ref=C6F7C04EE2C2195004C7AF6D167695AA87C90639C93A80E77256141F905A911DE3BFEA6BB73FH9F5L" TargetMode="External"/><Relationship Id="rId61" Type="http://schemas.openxmlformats.org/officeDocument/2006/relationships/hyperlink" Target="consultantplus://offline/ref=C6F7C04EE2C2195004C7AF6D167695AA87C90639C93A80E77256141F905A911DE3BFEA6BB738H9F0L" TargetMode="External"/><Relationship Id="rId82" Type="http://schemas.openxmlformats.org/officeDocument/2006/relationships/hyperlink" Target="consultantplus://offline/ref=C6F7C04EE2C2195004C7AF6D167695AA84C70435C468D7E523031A1A980AD90DADFAE76AB23C9561H2F3L" TargetMode="External"/><Relationship Id="rId19" Type="http://schemas.openxmlformats.org/officeDocument/2006/relationships/hyperlink" Target="consultantplus://offline/ref=C6F7C04EE2C2195004C7AF6D167695AA84C20834CB6ED7E523031A1A980AD90DADFAE76AB23C9563H2F0L" TargetMode="External"/><Relationship Id="rId14" Type="http://schemas.openxmlformats.org/officeDocument/2006/relationships/hyperlink" Target="consultantplus://offline/ref=C6F7C04EE2C2195004C7AF6D167695AA84C7013CCB6AD7E523031A1A980AD90DADFAE76AB23C9163H2F4L" TargetMode="External"/><Relationship Id="rId30" Type="http://schemas.openxmlformats.org/officeDocument/2006/relationships/hyperlink" Target="consultantplus://offline/ref=C6F7C04EE2C2195004C7AF6D167695AA84C20834CB6ED7E523031A1A980AD90DADFAE76AB23C9563H2F0L" TargetMode="External"/><Relationship Id="rId35" Type="http://schemas.openxmlformats.org/officeDocument/2006/relationships/hyperlink" Target="consultantplus://offline/ref=C6F7C04EE2C2195004C7AF6D167695AA87C90639C93A80E77256141F905A911DE3BFEA6BB23BH9F2L" TargetMode="External"/><Relationship Id="rId56" Type="http://schemas.openxmlformats.org/officeDocument/2006/relationships/hyperlink" Target="consultantplus://offline/ref=C6F7C04EE2C2195004C7AF6D167695AA87C90639C93A80E7725614H1FFL" TargetMode="External"/><Relationship Id="rId77" Type="http://schemas.openxmlformats.org/officeDocument/2006/relationships/hyperlink" Target="consultantplus://offline/ref=C6F7C04EE2C2195004C7AF6D167695AA83C80634CA678AEF2B5A1618H9FFL" TargetMode="External"/><Relationship Id="rId100" Type="http://schemas.openxmlformats.org/officeDocument/2006/relationships/hyperlink" Target="consultantplus://offline/ref=C6F7C04EE2C2195004C7AF6D167695AA87C90639C93A80E77256141F905A911DE3BFEA6BB234H9F5L" TargetMode="External"/><Relationship Id="rId105" Type="http://schemas.openxmlformats.org/officeDocument/2006/relationships/hyperlink" Target="consultantplus://offline/ref=C6F7C04EE2C2195004C7AF6D167695AA84C60339C66CD7E523031A1A980AD90DADFAE76AB23C9365H2F0L" TargetMode="External"/><Relationship Id="rId126" Type="http://schemas.openxmlformats.org/officeDocument/2006/relationships/hyperlink" Target="consultantplus://offline/ref=C6F7C04EE2C2195004C7AF6D167695AA84C7013CCB6AD7E523031A1A980AD90DADFAE76AB23C976BH2F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7253</Words>
  <Characters>41344</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Зеленов Игорь Николаевич</dc:creator>
  <cp:lastModifiedBy>Зеленов Игорь Николаевич</cp:lastModifiedBy>
  <cp:revision>2</cp:revision>
  <dcterms:created xsi:type="dcterms:W3CDTF">2015-01-27T11:05:00Z</dcterms:created>
  <dcterms:modified xsi:type="dcterms:W3CDTF">2015-01-27T11:06:00Z</dcterms:modified>
</cp:coreProperties>
</file>