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84E57">
        <w:rPr>
          <w:rFonts w:ascii="Times New Roman" w:hAnsi="Times New Roman" w:cs="Times New Roman"/>
          <w:sz w:val="28"/>
          <w:szCs w:val="28"/>
        </w:rPr>
        <w:t>Одобрен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решением президиума Совета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при Президенте Российской Федерации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по противодействию коррупции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от 23 декабря 2010 г. (протокол N 21)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4E57">
        <w:rPr>
          <w:rFonts w:ascii="Times New Roman" w:hAnsi="Times New Roman" w:cs="Times New Roman"/>
          <w:b/>
          <w:bCs/>
          <w:sz w:val="28"/>
          <w:szCs w:val="28"/>
        </w:rPr>
        <w:t>ТИПОВОЙ КОДЕКС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4E57">
        <w:rPr>
          <w:rFonts w:ascii="Times New Roman" w:hAnsi="Times New Roman" w:cs="Times New Roman"/>
          <w:b/>
          <w:bCs/>
          <w:sz w:val="28"/>
          <w:szCs w:val="28"/>
        </w:rPr>
        <w:t>ЭТИКИ И СЛУЖЕБНОГО ПОВЕДЕНИЯ ГОСУДАРСТВЕННЫХ СЛУЖАЩИХ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4E57">
        <w:rPr>
          <w:rFonts w:ascii="Times New Roman" w:hAnsi="Times New Roman" w:cs="Times New Roman"/>
          <w:b/>
          <w:bCs/>
          <w:sz w:val="28"/>
          <w:szCs w:val="28"/>
        </w:rPr>
        <w:t>РОССИЙСКОЙ ФЕДЕРАЦИИ И МУНИЦИПАЛЬНЫХ СЛУЖАЩИХ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Par11"/>
      <w:bookmarkEnd w:id="1"/>
      <w:r w:rsidRPr="00884E57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84E57">
        <w:rPr>
          <w:rFonts w:ascii="Times New Roman" w:hAnsi="Times New Roman" w:cs="Times New Roman"/>
          <w:sz w:val="28"/>
          <w:szCs w:val="28"/>
        </w:rPr>
        <w:t xml:space="preserve">Типовой кодекс этики и служебного поведения государственных служащих Российской Федерации и муниципальных служащих (далее - Типовой кодекс) разработан в соответствии с положениями </w:t>
      </w:r>
      <w:hyperlink r:id="rId7" w:history="1">
        <w:r w:rsidRPr="00884E57">
          <w:rPr>
            <w:rFonts w:ascii="Times New Roman" w:hAnsi="Times New Roman" w:cs="Times New Roman"/>
            <w:color w:val="0000FF"/>
            <w:sz w:val="28"/>
            <w:szCs w:val="28"/>
          </w:rPr>
          <w:t>Конституции</w:t>
        </w:r>
      </w:hyperlink>
      <w:r w:rsidRPr="00884E57">
        <w:rPr>
          <w:rFonts w:ascii="Times New Roman" w:hAnsi="Times New Roman" w:cs="Times New Roman"/>
          <w:sz w:val="28"/>
          <w:szCs w:val="28"/>
        </w:rPr>
        <w:t xml:space="preserve"> Российской Федерации, Международного кодекса поведения государственных должностных лиц (Резолюция 51/59 Генеральной Ассамблеи ООН от 12 декабря 1996 г.), Модельного кодекса поведения для государственных служащих (приложение к Рекомендации Комитета министров Совета Европы от 11 мая 2000 г. N</w:t>
      </w:r>
      <w:proofErr w:type="gramEnd"/>
      <w:r w:rsidRPr="00884E5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84E57">
        <w:rPr>
          <w:rFonts w:ascii="Times New Roman" w:hAnsi="Times New Roman" w:cs="Times New Roman"/>
          <w:sz w:val="28"/>
          <w:szCs w:val="28"/>
        </w:rPr>
        <w:t xml:space="preserve">К (2000) 10 о кодексах поведения для государственных служащих), Модельного закона "Об основах муниципальной службы" (принят на 19-м пленарном заседании Межпарламентской Ассамблеи государств - участников Содружества Независимых Государств (Постановление N 19-10 от 26 марта 2002 г.), Федеральных законов от 25 декабря 2008 г. </w:t>
      </w:r>
      <w:hyperlink r:id="rId8" w:history="1">
        <w:r w:rsidRPr="00884E57">
          <w:rPr>
            <w:rFonts w:ascii="Times New Roman" w:hAnsi="Times New Roman" w:cs="Times New Roman"/>
            <w:color w:val="0000FF"/>
            <w:sz w:val="28"/>
            <w:szCs w:val="28"/>
          </w:rPr>
          <w:t>N 273-ФЗ</w:t>
        </w:r>
      </w:hyperlink>
      <w:r w:rsidRPr="00884E57">
        <w:rPr>
          <w:rFonts w:ascii="Times New Roman" w:hAnsi="Times New Roman" w:cs="Times New Roman"/>
          <w:sz w:val="28"/>
          <w:szCs w:val="28"/>
        </w:rPr>
        <w:t xml:space="preserve"> "О противодействии коррупции", от 27 мая 2003 г. </w:t>
      </w:r>
      <w:hyperlink r:id="rId9" w:history="1">
        <w:r w:rsidRPr="00884E57">
          <w:rPr>
            <w:rFonts w:ascii="Times New Roman" w:hAnsi="Times New Roman" w:cs="Times New Roman"/>
            <w:color w:val="0000FF"/>
            <w:sz w:val="28"/>
            <w:szCs w:val="28"/>
          </w:rPr>
          <w:t>N 58-ФЗ</w:t>
        </w:r>
      </w:hyperlink>
      <w:r w:rsidRPr="00884E57">
        <w:rPr>
          <w:rFonts w:ascii="Times New Roman" w:hAnsi="Times New Roman" w:cs="Times New Roman"/>
          <w:sz w:val="28"/>
          <w:szCs w:val="28"/>
        </w:rPr>
        <w:t xml:space="preserve"> "О системе государственной службы Российской Федерации</w:t>
      </w:r>
      <w:proofErr w:type="gramEnd"/>
      <w:r w:rsidRPr="00884E57">
        <w:rPr>
          <w:rFonts w:ascii="Times New Roman" w:hAnsi="Times New Roman" w:cs="Times New Roman"/>
          <w:sz w:val="28"/>
          <w:szCs w:val="28"/>
        </w:rPr>
        <w:t xml:space="preserve">", </w:t>
      </w:r>
      <w:proofErr w:type="gramStart"/>
      <w:r w:rsidRPr="00884E57">
        <w:rPr>
          <w:rFonts w:ascii="Times New Roman" w:hAnsi="Times New Roman" w:cs="Times New Roman"/>
          <w:sz w:val="28"/>
          <w:szCs w:val="28"/>
        </w:rPr>
        <w:t xml:space="preserve">от 2 марта 2007 г. </w:t>
      </w:r>
      <w:hyperlink r:id="rId10" w:history="1">
        <w:r w:rsidRPr="00884E57">
          <w:rPr>
            <w:rFonts w:ascii="Times New Roman" w:hAnsi="Times New Roman" w:cs="Times New Roman"/>
            <w:color w:val="0000FF"/>
            <w:sz w:val="28"/>
            <w:szCs w:val="28"/>
          </w:rPr>
          <w:t>N 25-ФЗ</w:t>
        </w:r>
      </w:hyperlink>
      <w:r w:rsidRPr="00884E57">
        <w:rPr>
          <w:rFonts w:ascii="Times New Roman" w:hAnsi="Times New Roman" w:cs="Times New Roman"/>
          <w:sz w:val="28"/>
          <w:szCs w:val="28"/>
        </w:rPr>
        <w:t xml:space="preserve"> "О муниципальной службе в Российской Федерации", других федеральных законов, содержащих ограничения, запреты и обязанности для государственных служащих Российской Федерации и муниципальных служащих, </w:t>
      </w:r>
      <w:hyperlink r:id="rId11" w:history="1">
        <w:r w:rsidRPr="00884E57">
          <w:rPr>
            <w:rFonts w:ascii="Times New Roman" w:hAnsi="Times New Roman" w:cs="Times New Roman"/>
            <w:color w:val="0000FF"/>
            <w:sz w:val="28"/>
            <w:szCs w:val="28"/>
          </w:rPr>
          <w:t>Указа</w:t>
        </w:r>
      </w:hyperlink>
      <w:r w:rsidRPr="00884E57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12 августа 2002 г. N 885 "Об утверждении общих принципов служебного поведения государственных служащих" и иных нормативных правовых актов Российской Федерации, а также основан на общепризнанных</w:t>
      </w:r>
      <w:proofErr w:type="gramEnd"/>
      <w:r w:rsidRPr="00884E57">
        <w:rPr>
          <w:rFonts w:ascii="Times New Roman" w:hAnsi="Times New Roman" w:cs="Times New Roman"/>
          <w:sz w:val="28"/>
          <w:szCs w:val="28"/>
        </w:rPr>
        <w:t xml:space="preserve"> нравственных </w:t>
      </w:r>
      <w:proofErr w:type="gramStart"/>
      <w:r w:rsidRPr="00884E57">
        <w:rPr>
          <w:rFonts w:ascii="Times New Roman" w:hAnsi="Times New Roman" w:cs="Times New Roman"/>
          <w:sz w:val="28"/>
          <w:szCs w:val="28"/>
        </w:rPr>
        <w:t>принципах</w:t>
      </w:r>
      <w:proofErr w:type="gramEnd"/>
      <w:r w:rsidRPr="00884E57">
        <w:rPr>
          <w:rFonts w:ascii="Times New Roman" w:hAnsi="Times New Roman" w:cs="Times New Roman"/>
          <w:sz w:val="28"/>
          <w:szCs w:val="28"/>
        </w:rPr>
        <w:t xml:space="preserve"> и нормах российского общества и государства.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2. Типовой кодекс является основой для разработки соответствующими государственными органами и органами местного самоуправления кодексов этики и служебного поведения государственных служащих Российской Федерации и муниципальных служащих (далее - государственные (муниципальные) служащие).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3. Типовой кодекс представляет собой свод общих принципов профессиональной служебной этики и основных правил служебного поведения, которыми должны руководствоваться государственные (муниципальные) служащие независимо от замещаемой ими должности.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lastRenderedPageBreak/>
        <w:t>4. Гражданин Российской Федерации, поступающий на государственную службу Российской Федерации либо муниципальную службу (далее - государственная и муниципальная служба), обязан ознакомиться с положениями Типового кодекса и соблюдать их в процессе своей служебной деятельности.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5. Каждый государственный (муниципальный) служащий должен принимать все необходимые меры для соблюдения положений Типового кодекса, а каждый гражданин Российской Федерации вправе ожидать от государственного (муниципального) служащего поведения в отношениях с ним в соответствии с положениями Типового кодекса.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6. Целью Типового кодекса является установление этических норм и правил служебного поведения государственных (муниципальных) служащих для достойного выполнения ими своей профессиональной деятельности, а также содействие укреплению авторитета государственных (муниципальных) служащих, доверия граждан к государственным органам и органам местного самоуправления и обеспечение единых норм поведения государственных (муниципальных) служащих.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7. Типовой кодекс призван повысить эффективность выполнения государственными (муниципальными) служащими своих должностных обязанностей.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8. Типовой кодекс служит основой для формирования должной морали в сфере государственной и муниципальной службы, уважительного отношения к государственной и муниципальной службе в общественном сознании, а также выступает как институт общественного сознания и нравственности государственных (муниципальных) служащих, их самоконтроля.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9. Знание и соблюдение государственными (муниципальными) служащими положений Типового кодекса является одним из критериев оценки качества их профессиональной деятельности и служебного поведения.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Par23"/>
      <w:bookmarkEnd w:id="2"/>
      <w:r w:rsidRPr="00884E57">
        <w:rPr>
          <w:rFonts w:ascii="Times New Roman" w:hAnsi="Times New Roman" w:cs="Times New Roman"/>
          <w:sz w:val="28"/>
          <w:szCs w:val="28"/>
        </w:rPr>
        <w:t>II. Основные принципы и правила служебного поведения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государственных (муниципальных) служащих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10. Основные принципы служебного поведения государственных (муниципальных) служащих являются основой поведения граждан Российской Федерации в связи с нахождением их на государственной и муниципальной службе.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11. Государственные (муниципальные) служащие, сознавая ответственность перед государством, обществом и гражданами, призваны: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84E57">
        <w:rPr>
          <w:rFonts w:ascii="Times New Roman" w:hAnsi="Times New Roman" w:cs="Times New Roman"/>
          <w:sz w:val="28"/>
          <w:szCs w:val="28"/>
        </w:rPr>
        <w:t>а) исполнять должностные обязанности добросовестно и на высоком профессиональном уровне в целях обеспечения эффективной работы государственных органов и органов местного самоуправления;</w:t>
      </w:r>
      <w:proofErr w:type="gramEnd"/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 xml:space="preserve">б) исходить из того, что признание, соблюдение и защита прав и свобод человека и гражданина определяют основной смысл и содержание </w:t>
      </w:r>
      <w:r w:rsidRPr="00884E57">
        <w:rPr>
          <w:rFonts w:ascii="Times New Roman" w:hAnsi="Times New Roman" w:cs="Times New Roman"/>
          <w:sz w:val="28"/>
          <w:szCs w:val="28"/>
        </w:rPr>
        <w:lastRenderedPageBreak/>
        <w:t>деятельности как государственных органов и органов местного самоуправления, так и государственных (муниципальных) служащих;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в) осуществлять свою деятельность в пределах полномочий соответствующего государственного органа и органа местного самоуправления;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г) 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д) 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е) уведомлять представителя нанимателя (работодателя), органы прокуратуры или другие государственные органы либо органы местного самоуправления обо всех случаях обращения к государственному (муниципальному) служащему каких-либо лиц в целях склонения к совершению коррупционных правонарушений;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ж) соблюдать установленные федеральными законами ограничения и запреты, исполнять обязанности, связанные с прохождением государственной и муниципальной службы;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з) соблюдать беспристрастность, исключающую возможность влияния на их служебную деятельность решений политических партий и общественных объединений;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и) соблюдать нормы служебной, профессиональной этики и правила делового поведения;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к) проявлять корректность и внимательность в обращении с гражданами и должностными лицами;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л) 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м) воздерживаться от поведения, которое могло бы вызвать сомнение в добросовестном исполнении государственным (муниципальным) служащим должностных обязанностей, а также избегать конфликтных ситуаций, способных нанести ущерб его репутации или авторитету государственного органа либо органа местного самоуправления;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н) 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интересов;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о) не использовать служебное положение для оказания влияния на деятельность государственных органов, органов местного самоуправления, организаций, должностных лиц, государственных (муниципальных) служащих и граждан при решении вопросов личного характера;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 xml:space="preserve">п) воздерживаться от публичных высказываний, суждений и оценок в </w:t>
      </w:r>
      <w:r w:rsidRPr="00884E57">
        <w:rPr>
          <w:rFonts w:ascii="Times New Roman" w:hAnsi="Times New Roman" w:cs="Times New Roman"/>
          <w:sz w:val="28"/>
          <w:szCs w:val="28"/>
        </w:rPr>
        <w:lastRenderedPageBreak/>
        <w:t>отношении деятельности государственного органа или органа местного самоуправления, его руководителя, если это не входит в должностные обязанности государственного (муниципального) служащего;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р) соблюдать установленные в государственном органе или органе местного самоуправления правила публичных выступлений и предоставления служебной информации;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с) уважительно относиться к деятельности представителей средств массовой информации по информированию общества о работе государственного органа или органа местного самоуправления, а также оказывать содействие в получении достоверной информации в установленном порядке;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 xml:space="preserve">т) воздерживаться в публичных выступлениях, в том числе в средствах массовой информации, от обозначения стоимости в иностранной валюте (условных денежных единицах) на территории Российской Федерации товаров, работ, услуг и иных </w:t>
      </w:r>
      <w:proofErr w:type="gramStart"/>
      <w:r w:rsidRPr="00884E57">
        <w:rPr>
          <w:rFonts w:ascii="Times New Roman" w:hAnsi="Times New Roman" w:cs="Times New Roman"/>
          <w:sz w:val="28"/>
          <w:szCs w:val="28"/>
        </w:rPr>
        <w:t>объектов</w:t>
      </w:r>
      <w:proofErr w:type="gramEnd"/>
      <w:r w:rsidRPr="00884E57">
        <w:rPr>
          <w:rFonts w:ascii="Times New Roman" w:hAnsi="Times New Roman" w:cs="Times New Roman"/>
          <w:sz w:val="28"/>
          <w:szCs w:val="28"/>
        </w:rPr>
        <w:t xml:space="preserve"> гражданских прав, сумм сделок между резидентами Российской Федерации, показателей бюджетов всех уровней бюджетной системы Российской Федерации, размеров государственных и муниципальных заимствований, государственного и муниципального долга, за исключением случаев, когда это необходимо для точной передачи сведений либо предусмотрено законодательством Российской Федерации, международными договорами Российской Федерации, обычаями делового оборота;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у) постоянно стремиться к обеспечению как можно более эффективного распоряжения ресурсами, находящимися в сфере его ответственности.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 xml:space="preserve">12. </w:t>
      </w:r>
      <w:proofErr w:type="gramStart"/>
      <w:r w:rsidRPr="00884E57">
        <w:rPr>
          <w:rFonts w:ascii="Times New Roman" w:hAnsi="Times New Roman" w:cs="Times New Roman"/>
          <w:sz w:val="28"/>
          <w:szCs w:val="28"/>
        </w:rPr>
        <w:t xml:space="preserve">Государственные (муниципальные) служащие обязаны соблюдать </w:t>
      </w:r>
      <w:hyperlink r:id="rId12" w:history="1">
        <w:r w:rsidRPr="00884E57">
          <w:rPr>
            <w:rFonts w:ascii="Times New Roman" w:hAnsi="Times New Roman" w:cs="Times New Roman"/>
            <w:color w:val="0000FF"/>
            <w:sz w:val="28"/>
            <w:szCs w:val="28"/>
          </w:rPr>
          <w:t>Конституцию</w:t>
        </w:r>
      </w:hyperlink>
      <w:r w:rsidRPr="00884E57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федеральные конституционные и федеральные законы, иные нормативные правовые акты Российской Федерации.</w:t>
      </w:r>
      <w:proofErr w:type="gramEnd"/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13. Государственные (муниципальные) служащие в своей деятельности не должны допускать нарушение законов и иных нормативных правовых актов исходя из политической, экономической целесообразности либо по иным мотивам.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 xml:space="preserve">14. Государственные (муниципальные) служащие обязаны противодействовать проявлениям коррупции и предпринимать меры по ее профилактике в порядке, установленном </w:t>
      </w:r>
      <w:hyperlink r:id="rId13" w:history="1">
        <w:r w:rsidRPr="00884E57">
          <w:rPr>
            <w:rFonts w:ascii="Times New Roman" w:hAnsi="Times New Roman" w:cs="Times New Roman"/>
            <w:color w:val="0000FF"/>
            <w:sz w:val="28"/>
            <w:szCs w:val="28"/>
          </w:rPr>
          <w:t>законодательством</w:t>
        </w:r>
      </w:hyperlink>
      <w:r w:rsidRPr="00884E57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15. Государственные (муниципальные) служащие при исполнении ими должностных обязанностей не должны допускать личную заинтересованность, которая приводит или может привести к конфликту интересов.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 xml:space="preserve">При назначении на должность государственной или муниципальной службы и исполнении должностных обязанностей государственный (муниципальный) служащий обязан заявить о наличии или возможности наличия у него личной заинтересованности, которая влияет или может </w:t>
      </w:r>
      <w:r w:rsidRPr="00884E57">
        <w:rPr>
          <w:rFonts w:ascii="Times New Roman" w:hAnsi="Times New Roman" w:cs="Times New Roman"/>
          <w:sz w:val="28"/>
          <w:szCs w:val="28"/>
        </w:rPr>
        <w:lastRenderedPageBreak/>
        <w:t>повлиять на надлежащее исполнение им должностных обязанностей.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16. Государственный (муниципальный) служащий обязан представлять сведения о доходах, об имуществе и обязательствах имущественного характера своих и членов своей семьи в соответствии с законодательством Российской Федерации.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17. Государственный (муниципальный) служащий обязан уведомлять представителя нанимателя, органы прокуратуры Российской Федерации или другие государственные органы обо всех случаях обращения к нему каких-либо лиц в целях склонения его к совершению коррупционных правонарушений.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Уведомление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государственного (муниципального) служащего.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 xml:space="preserve">18. Государственному (муниципальному) служащему запрещается получать в связи с исполнением им должностных обязанностей вознаграждения от физических и юридических лиц (подарки, денежное вознаграждение, ссуды, услуги материального характера, плату за развлечения, отдых, за пользование транспортом и иные вознаграждения). </w:t>
      </w:r>
      <w:proofErr w:type="gramStart"/>
      <w:r w:rsidRPr="00884E57">
        <w:rPr>
          <w:rFonts w:ascii="Times New Roman" w:hAnsi="Times New Roman" w:cs="Times New Roman"/>
          <w:sz w:val="28"/>
          <w:szCs w:val="28"/>
        </w:rPr>
        <w:t>Подарки, полученные государственным (муниципальным) служащим в связи с протокольными мероприятиями, со служебными командировками и с другими официальными мероприятиями, признаются соответственно федеральной собственностью, собственностью субъекта Российской Федерации, органа местного самоуправления и передаются государственным (муниципальным) служащим по акту в государственный орган или орган местного самоуправления, в котором он замещает должность государственной или муниципальной службы, за исключением случаев, установленных законодательством Российской Федерации.</w:t>
      </w:r>
      <w:proofErr w:type="gramEnd"/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 xml:space="preserve">19. Государственный (муниципальный) служащий может обрабатывать и передавать служебную информацию при соблюдении действующих в государственном органе или органе местного самоуправления норм и требований, принятых в соответствии с </w:t>
      </w:r>
      <w:hyperlink r:id="rId14" w:history="1">
        <w:r w:rsidRPr="00884E57">
          <w:rPr>
            <w:rFonts w:ascii="Times New Roman" w:hAnsi="Times New Roman" w:cs="Times New Roman"/>
            <w:color w:val="0000FF"/>
            <w:sz w:val="28"/>
            <w:szCs w:val="28"/>
          </w:rPr>
          <w:t>законодательством</w:t>
        </w:r>
      </w:hyperlink>
      <w:r w:rsidRPr="00884E57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20. Государственный (муниципальный) служащий обязан принимать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или (и) которая стала известна ему в связи с исполнением им должностных обязанностей.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 xml:space="preserve">21. </w:t>
      </w:r>
      <w:proofErr w:type="gramStart"/>
      <w:r w:rsidRPr="00884E57">
        <w:rPr>
          <w:rFonts w:ascii="Times New Roman" w:hAnsi="Times New Roman" w:cs="Times New Roman"/>
          <w:sz w:val="28"/>
          <w:szCs w:val="28"/>
        </w:rPr>
        <w:t>Государственный (муниципальный) служащий, наделенный организационно-распорядительными полномочиями по отношению к другим государственным (муниципальным) служащим, должен быть для них образцом профессионализма, безупречной репутации, способствовать формированию в государственном органе либо его подразделении (органе</w:t>
      </w:r>
      <w:proofErr w:type="gramEnd"/>
      <w:r w:rsidRPr="00884E57">
        <w:rPr>
          <w:rFonts w:ascii="Times New Roman" w:hAnsi="Times New Roman" w:cs="Times New Roman"/>
          <w:sz w:val="28"/>
          <w:szCs w:val="28"/>
        </w:rPr>
        <w:t xml:space="preserve"> местного самоуправления либо его </w:t>
      </w:r>
      <w:proofErr w:type="gramStart"/>
      <w:r w:rsidRPr="00884E57">
        <w:rPr>
          <w:rFonts w:ascii="Times New Roman" w:hAnsi="Times New Roman" w:cs="Times New Roman"/>
          <w:sz w:val="28"/>
          <w:szCs w:val="28"/>
        </w:rPr>
        <w:t>подразделении</w:t>
      </w:r>
      <w:proofErr w:type="gramEnd"/>
      <w:r w:rsidRPr="00884E57">
        <w:rPr>
          <w:rFonts w:ascii="Times New Roman" w:hAnsi="Times New Roman" w:cs="Times New Roman"/>
          <w:sz w:val="28"/>
          <w:szCs w:val="28"/>
        </w:rPr>
        <w:t xml:space="preserve">) благоприятного для </w:t>
      </w:r>
      <w:r w:rsidRPr="00884E57">
        <w:rPr>
          <w:rFonts w:ascii="Times New Roman" w:hAnsi="Times New Roman" w:cs="Times New Roman"/>
          <w:sz w:val="28"/>
          <w:szCs w:val="28"/>
        </w:rPr>
        <w:lastRenderedPageBreak/>
        <w:t>эффективной работы морально-психологического климата.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22. Государственный (муниципальный) служащий, наделенный организационно-распорядительными полномочиями по отношению к другим государственным (муниципальным) служащим, призван: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а) принимать меры по предотвращению и урегулированию конфликта интересов;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б) принимать меры по предупреждению коррупции;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в) не допускать случаев принуждения государственных (муниципальных) служащих к участию в деятельности политических партий и общественных объединений.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 xml:space="preserve">23. Государственный (муниципальный) служащий, наделенный организационно-распорядительными полномочиями по отношению к другим государственным (муниципальным) служащим, должен принимать меры к тому, чтобы подчиненные ему государственные (муниципальные) служащие не допускали </w:t>
      </w:r>
      <w:proofErr w:type="spellStart"/>
      <w:r w:rsidRPr="00884E57">
        <w:rPr>
          <w:rFonts w:ascii="Times New Roman" w:hAnsi="Times New Roman" w:cs="Times New Roman"/>
          <w:sz w:val="28"/>
          <w:szCs w:val="28"/>
        </w:rPr>
        <w:t>коррупционно</w:t>
      </w:r>
      <w:proofErr w:type="spellEnd"/>
      <w:r w:rsidRPr="00884E57">
        <w:rPr>
          <w:rFonts w:ascii="Times New Roman" w:hAnsi="Times New Roman" w:cs="Times New Roman"/>
          <w:sz w:val="28"/>
          <w:szCs w:val="28"/>
        </w:rPr>
        <w:t xml:space="preserve"> опасного поведения, своим личным поведением подавать пример честности, беспристрастности и справедливости.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24. Государственный (муниципальный) служащий, наделенный организационно-распорядительными полномочиями по отношению к другим государственным (муниципальным) служащим, несет ответственность в соответствии с законодательством Российской Федерации за действия или бездействие подчиненных ему сотрудников, нарушающих принципы этики и правила служебного поведения, если он не принял меры по недопущению таких действий или бездействия.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3" w:name="Par66"/>
      <w:bookmarkEnd w:id="3"/>
      <w:r w:rsidRPr="00884E57">
        <w:rPr>
          <w:rFonts w:ascii="Times New Roman" w:hAnsi="Times New Roman" w:cs="Times New Roman"/>
          <w:sz w:val="28"/>
          <w:szCs w:val="28"/>
        </w:rPr>
        <w:t xml:space="preserve">III. </w:t>
      </w:r>
      <w:proofErr w:type="gramStart"/>
      <w:r w:rsidRPr="00884E57">
        <w:rPr>
          <w:rFonts w:ascii="Times New Roman" w:hAnsi="Times New Roman" w:cs="Times New Roman"/>
          <w:sz w:val="28"/>
          <w:szCs w:val="28"/>
        </w:rPr>
        <w:t>Рекомендательные этические правила служебного</w:t>
      </w:r>
      <w:proofErr w:type="gramEnd"/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поведения государственных (муниципальных) служащих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 xml:space="preserve">25. В служебном поведении государственному (муниципальному) служащему необходимо исходить из конституционных положений о том, что человек, его права и свободы являются высшей </w:t>
      </w:r>
      <w:proofErr w:type="gramStart"/>
      <w:r w:rsidRPr="00884E57">
        <w:rPr>
          <w:rFonts w:ascii="Times New Roman" w:hAnsi="Times New Roman" w:cs="Times New Roman"/>
          <w:sz w:val="28"/>
          <w:szCs w:val="28"/>
        </w:rPr>
        <w:t>ценностью</w:t>
      </w:r>
      <w:proofErr w:type="gramEnd"/>
      <w:r w:rsidRPr="00884E57">
        <w:rPr>
          <w:rFonts w:ascii="Times New Roman" w:hAnsi="Times New Roman" w:cs="Times New Roman"/>
          <w:sz w:val="28"/>
          <w:szCs w:val="28"/>
        </w:rPr>
        <w:t xml:space="preserve">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 xml:space="preserve">26. В служебном поведении государственный (муниципальный) служащий воздерживается </w:t>
      </w:r>
      <w:proofErr w:type="gramStart"/>
      <w:r w:rsidRPr="00884E57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884E57">
        <w:rPr>
          <w:rFonts w:ascii="Times New Roman" w:hAnsi="Times New Roman" w:cs="Times New Roman"/>
          <w:sz w:val="28"/>
          <w:szCs w:val="28"/>
        </w:rPr>
        <w:t>: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а)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б) 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в) угроз, оскорбительных выражений или реплик, действий, препятствующих нормальному общению или провоцирующих противоправное поведение;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lastRenderedPageBreak/>
        <w:t>г) курения во время служебных совещаний, бесед, иного служебного общения с гражданами.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27. Государственные (муниципальные) служащие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другом.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Государственные (муниципальные) служащие должны быть вежливыми, доброжелательными, корректными, внимательными и проявлять терпимость в общении с гражданами и коллегами.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28. Внешний вид государственного (муниципального) служащего при исполнении им должностных обязанностей в зависимости от условий службы и формата служебного мероприятия должен способствовать уважительному отношению граждан к государственным органам и органам местного самоуправления, соответствовать общепринятому деловому стилю, который отличают официальность, сдержанность, традиционность, аккуратность.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4" w:name="Par79"/>
      <w:bookmarkEnd w:id="4"/>
      <w:r w:rsidRPr="00884E57">
        <w:rPr>
          <w:rFonts w:ascii="Times New Roman" w:hAnsi="Times New Roman" w:cs="Times New Roman"/>
          <w:sz w:val="28"/>
          <w:szCs w:val="28"/>
        </w:rPr>
        <w:t>IV. Ответственность за нарушение положений Типового кодекса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 xml:space="preserve">29. </w:t>
      </w:r>
      <w:proofErr w:type="gramStart"/>
      <w:r w:rsidRPr="00884E57">
        <w:rPr>
          <w:rFonts w:ascii="Times New Roman" w:hAnsi="Times New Roman" w:cs="Times New Roman"/>
          <w:sz w:val="28"/>
          <w:szCs w:val="28"/>
        </w:rPr>
        <w:t xml:space="preserve">Нарушение государственным (муниципальным) служащим положений Типового кодекса подлежит моральному осуждению на заседании соответствующей комиссии по соблюдению требований к служебному поведению государственных (муниципальных) служащих и урегулированию конфликта интересов, образуемой в соответствии с </w:t>
      </w:r>
      <w:hyperlink r:id="rId15" w:history="1">
        <w:r w:rsidRPr="00884E57">
          <w:rPr>
            <w:rFonts w:ascii="Times New Roman" w:hAnsi="Times New Roman" w:cs="Times New Roman"/>
            <w:color w:val="0000FF"/>
            <w:sz w:val="28"/>
            <w:szCs w:val="28"/>
          </w:rPr>
          <w:t>Указом</w:t>
        </w:r>
      </w:hyperlink>
      <w:r w:rsidRPr="00884E57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1 июля 2010 г. N 821 "О комиссиях по соблюдению требований к служебному поведению федеральных государственных служащих и урегулированию конфликта интересов", а в случаях</w:t>
      </w:r>
      <w:proofErr w:type="gramEnd"/>
      <w:r w:rsidRPr="00884E57">
        <w:rPr>
          <w:rFonts w:ascii="Times New Roman" w:hAnsi="Times New Roman" w:cs="Times New Roman"/>
          <w:sz w:val="28"/>
          <w:szCs w:val="28"/>
        </w:rPr>
        <w:t>, предусмотренных федеральными законами, нарушение положений Типового кодекса влечет применение к государственному (муниципальному) служащему мер юридической ответственности.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E57">
        <w:rPr>
          <w:rFonts w:ascii="Times New Roman" w:hAnsi="Times New Roman" w:cs="Times New Roman"/>
          <w:sz w:val="28"/>
          <w:szCs w:val="28"/>
        </w:rPr>
        <w:t>Соблюдение государственными (муниципальными) служащими положений Типового кодекса учитывается при проведении аттестаций, формировании кадрового резерва для выдвижения на вышестоящие должности, а также при наложении дисциплинарных взысканий.</w:t>
      </w: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5213F" w:rsidRPr="00884E57" w:rsidRDefault="000521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5213F" w:rsidRPr="00884E57" w:rsidRDefault="0005213F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724B" w:rsidRPr="00884E57" w:rsidRDefault="00AC724B">
      <w:pPr>
        <w:rPr>
          <w:rFonts w:ascii="Times New Roman" w:hAnsi="Times New Roman" w:cs="Times New Roman"/>
          <w:sz w:val="28"/>
          <w:szCs w:val="28"/>
        </w:rPr>
      </w:pPr>
    </w:p>
    <w:sectPr w:rsidR="00AC724B" w:rsidRPr="00884E57" w:rsidSect="00884E57">
      <w:headerReference w:type="default" r:id="rId1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680" w:rsidRDefault="00434680" w:rsidP="00884E57">
      <w:pPr>
        <w:spacing w:after="0" w:line="240" w:lineRule="auto"/>
      </w:pPr>
      <w:r>
        <w:separator/>
      </w:r>
    </w:p>
  </w:endnote>
  <w:endnote w:type="continuationSeparator" w:id="0">
    <w:p w:rsidR="00434680" w:rsidRDefault="00434680" w:rsidP="00884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680" w:rsidRDefault="00434680" w:rsidP="00884E57">
      <w:pPr>
        <w:spacing w:after="0" w:line="240" w:lineRule="auto"/>
      </w:pPr>
      <w:r>
        <w:separator/>
      </w:r>
    </w:p>
  </w:footnote>
  <w:footnote w:type="continuationSeparator" w:id="0">
    <w:p w:rsidR="00434680" w:rsidRDefault="00434680" w:rsidP="00884E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0492553"/>
      <w:docPartObj>
        <w:docPartGallery w:val="Page Numbers (Top of Page)"/>
        <w:docPartUnique/>
      </w:docPartObj>
    </w:sdtPr>
    <w:sdtContent>
      <w:p w:rsidR="00884E57" w:rsidRDefault="00884E5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884E57" w:rsidRDefault="00884E5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13F"/>
    <w:rsid w:val="0005213F"/>
    <w:rsid w:val="00434680"/>
    <w:rsid w:val="00884E57"/>
    <w:rsid w:val="00AC7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4E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84E57"/>
  </w:style>
  <w:style w:type="paragraph" w:styleId="a5">
    <w:name w:val="footer"/>
    <w:basedOn w:val="a"/>
    <w:link w:val="a6"/>
    <w:uiPriority w:val="99"/>
    <w:unhideWhenUsed/>
    <w:rsid w:val="00884E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84E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4E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84E57"/>
  </w:style>
  <w:style w:type="paragraph" w:styleId="a5">
    <w:name w:val="footer"/>
    <w:basedOn w:val="a"/>
    <w:link w:val="a6"/>
    <w:uiPriority w:val="99"/>
    <w:unhideWhenUsed/>
    <w:rsid w:val="00884E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84E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4F75B263F494A9D148DF3D03536040D63B958CDF2D8A563ABCFCD3CE7D3C63A51BF3AB9h879K" TargetMode="External"/><Relationship Id="rId13" Type="http://schemas.openxmlformats.org/officeDocument/2006/relationships/hyperlink" Target="consultantplus://offline/ref=14F75B263F494A9D148DF3D03536040D63B958CDF2D8A563ABCFCD3CE7D3C63A51BF3ABD8130E84Fh476K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4F75B263F494A9D148DF3D03536040D60B65DCDFC8DF261FA9AC3h379K" TargetMode="External"/><Relationship Id="rId12" Type="http://schemas.openxmlformats.org/officeDocument/2006/relationships/hyperlink" Target="consultantplus://offline/ref=14F75B263F494A9D148DF3D03536040D60B65DCDFC8DF261FA9AC3h379K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14F75B263F494A9D148DF3D03536040D6AB75FC8FED0F869A396C13EE0DC992D56F636BC8130EDh47BK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14F75B263F494A9D148DF3D03536040D63B85ECEF6DBA563ABCFCD3CE7hD73K" TargetMode="External"/><Relationship Id="rId10" Type="http://schemas.openxmlformats.org/officeDocument/2006/relationships/hyperlink" Target="consultantplus://offline/ref=14F75B263F494A9D148DF3D03536040D63B958CDF2DCA563ABCFCD3CE7hD73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4F75B263F494A9D148DF3D03536040D63BA52C0FFDFA563ABCFCD3CE7D3C63A51BF3ABD8130E84Ch474K" TargetMode="External"/><Relationship Id="rId14" Type="http://schemas.openxmlformats.org/officeDocument/2006/relationships/hyperlink" Target="consultantplus://offline/ref=14F75B263F494A9D148DF3D03536040D63BD59C8FFDFA563ABCFCD3CE7D3C63A51BF3ABD8130E84Bh478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2625</Words>
  <Characters>14969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Зеленов Игорь Николаевич</dc:creator>
  <cp:lastModifiedBy>Зеленов Игорь Николаевич</cp:lastModifiedBy>
  <cp:revision>2</cp:revision>
  <dcterms:created xsi:type="dcterms:W3CDTF">2015-01-27T10:59:00Z</dcterms:created>
  <dcterms:modified xsi:type="dcterms:W3CDTF">2015-01-27T11:01:00Z</dcterms:modified>
</cp:coreProperties>
</file>