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76E" w:rsidRDefault="0021176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5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21176E" w:rsidRDefault="0021176E">
      <w:pPr>
        <w:widowControl w:val="0"/>
        <w:autoSpaceDE w:val="0"/>
        <w:autoSpaceDN w:val="0"/>
        <w:adjustRightInd w:val="0"/>
        <w:jc w:val="both"/>
        <w:outlineLvl w:val="0"/>
        <w:rPr>
          <w:rFonts w:ascii="Calibri" w:hAnsi="Calibri" w:cs="Calibri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2"/>
        <w:gridCol w:w="5103"/>
      </w:tblGrid>
      <w:tr w:rsidR="0021176E">
        <w:tc>
          <w:tcPr>
            <w:tcW w:w="51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76E" w:rsidRDefault="0021176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 февраля 2009 года</w:t>
            </w:r>
          </w:p>
        </w:tc>
        <w:tc>
          <w:tcPr>
            <w:tcW w:w="51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1176E" w:rsidRDefault="0021176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 146</w:t>
            </w:r>
          </w:p>
        </w:tc>
      </w:tr>
    </w:tbl>
    <w:p w:rsidR="0021176E" w:rsidRDefault="0021176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Calibri" w:hAnsi="Calibri" w:cs="Calibri"/>
          <w:sz w:val="2"/>
          <w:szCs w:val="2"/>
        </w:rPr>
      </w:pPr>
    </w:p>
    <w:p w:rsidR="0021176E" w:rsidRDefault="0021176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21176E" w:rsidRDefault="0021176E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УКАЗ</w:t>
      </w:r>
    </w:p>
    <w:p w:rsidR="0021176E" w:rsidRDefault="0021176E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21176E" w:rsidRDefault="0021176E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ПРЕЗИДЕНТА РОССИЙСКОЙ ФЕДЕРАЦИИ</w:t>
      </w:r>
    </w:p>
    <w:p w:rsidR="0021176E" w:rsidRDefault="0021176E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</w:p>
    <w:p w:rsidR="0021176E" w:rsidRDefault="0021176E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МЕРАХ ПО УСИЛЕНИЮ ГОСУДАРСТВЕННОЙ ПОДДЕРЖКИ</w:t>
      </w:r>
    </w:p>
    <w:p w:rsidR="0021176E" w:rsidRDefault="0021176E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МОЛОДЫХ РОССИЙСКИХ УЧЕНЫХ - КАНДИДАТОВ И ДОКТОРОВ НАУК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целях усиления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  <w:r>
        <w:rPr>
          <w:rFonts w:ascii="Calibri" w:hAnsi="Calibri" w:cs="Calibri"/>
        </w:rPr>
        <w:t xml:space="preserve"> </w:t>
      </w:r>
      <w:hyperlink r:id="rId6" w:history="1">
        <w:r>
          <w:rPr>
            <w:rFonts w:ascii="Calibri" w:hAnsi="Calibri" w:cs="Calibri"/>
            <w:color w:val="0000FF"/>
          </w:rPr>
          <w:t>поддержки</w:t>
        </w:r>
      </w:hyperlink>
      <w:r>
        <w:rPr>
          <w:rFonts w:ascii="Calibri" w:hAnsi="Calibri" w:cs="Calibri"/>
        </w:rPr>
        <w:t xml:space="preserve"> молодых российских ученых - кандидатов и докторов наук постановляю: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bookmarkStart w:id="0" w:name="Par12"/>
      <w:bookmarkEnd w:id="0"/>
      <w:r>
        <w:rPr>
          <w:rFonts w:ascii="Calibri" w:hAnsi="Calibri" w:cs="Calibri"/>
        </w:rPr>
        <w:t>1. Учредить: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400 ежегодно выделяемых на конкурсной основе грантов Президента Российской Федерации - для государственной поддержки научных исследований молодых (до 35 лет) российских ученых - кандидатов наук;</w:t>
      </w:r>
      <w:proofErr w:type="gramEnd"/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б) 60 ежегодно выделяемых на конкурсной основе грантов Президента Российской Федерации - для государственной поддержки научных исследований молодых (до 40 лет) российских ученых - докторов наук.</w:t>
      </w:r>
      <w:proofErr w:type="gramEnd"/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Установить, что гранты Президента Российской Федерации, предусмотренные </w:t>
      </w:r>
      <w:hyperlink w:anchor="Par12" w:history="1">
        <w:r>
          <w:rPr>
            <w:rFonts w:ascii="Calibri" w:hAnsi="Calibri" w:cs="Calibri"/>
            <w:color w:val="0000FF"/>
          </w:rPr>
          <w:t>пунктом 1</w:t>
        </w:r>
      </w:hyperlink>
      <w:r>
        <w:rPr>
          <w:rFonts w:ascii="Calibri" w:hAnsi="Calibri" w:cs="Calibri"/>
        </w:rPr>
        <w:t xml:space="preserve"> настоящего Указа (далее - гранты Президента Российской Федерации), выделяются на 2-летний срок для проведения научных исследований: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кандидатам наук - в </w:t>
      </w:r>
      <w:proofErr w:type="gramStart"/>
      <w:r>
        <w:rPr>
          <w:rFonts w:ascii="Calibri" w:hAnsi="Calibri" w:cs="Calibri"/>
        </w:rPr>
        <w:t>размере</w:t>
      </w:r>
      <w:proofErr w:type="gramEnd"/>
      <w:r>
        <w:rPr>
          <w:rFonts w:ascii="Calibri" w:hAnsi="Calibri" w:cs="Calibri"/>
        </w:rPr>
        <w:t xml:space="preserve"> 600 тыс. рублей ежегодно, включая оплату их труда и труда соисполнителей. В число соисполнителей должно входить не менее одного молодого ученого, студента, аспиранта. Размер оплаты труда кандидата наук и его соисполнителей не может превышать 360 тыс. рублей в год;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докторам наук - в </w:t>
      </w:r>
      <w:proofErr w:type="gramStart"/>
      <w:r>
        <w:rPr>
          <w:rFonts w:ascii="Calibri" w:hAnsi="Calibri" w:cs="Calibri"/>
        </w:rPr>
        <w:t>размере</w:t>
      </w:r>
      <w:proofErr w:type="gramEnd"/>
      <w:r>
        <w:rPr>
          <w:rFonts w:ascii="Calibri" w:hAnsi="Calibri" w:cs="Calibri"/>
        </w:rPr>
        <w:t xml:space="preserve"> 1 млн. рублей ежегодно, включая оплату их труда и труда соисполнителей. В число соисполнителей должно входить не менее трех молодых ученых, студентов, аспирантов. </w:t>
      </w:r>
      <w:proofErr w:type="gramStart"/>
      <w:r>
        <w:rPr>
          <w:rFonts w:ascii="Calibri" w:hAnsi="Calibri" w:cs="Calibri"/>
        </w:rPr>
        <w:t>Размер оплаты труда</w:t>
      </w:r>
      <w:proofErr w:type="gramEnd"/>
      <w:r>
        <w:rPr>
          <w:rFonts w:ascii="Calibri" w:hAnsi="Calibri" w:cs="Calibri"/>
        </w:rPr>
        <w:t xml:space="preserve"> доктора наук и его соисполнителей не может превышать 600 тыс. рублей в год.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Установить, что общий объем бюджетных ассигнований на выплату грантов Президента Российской Федерации составляет 300 млн. рублей в 2009 году и 600 млн. рублей каждый последующий год.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Правительству Российской Федерации: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предусматривать при формировании проектов федерального бюджета на очередной финансовый год и на последующие годы бюджетные ассигнования на выплату грантов Президента Российской Федерации;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обеспечить ежегодное проведение конкурса на получение грантов Президента Российской Федерации и их выделение победителям конкурса;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в) завершить в 2009 году мероприятия, связанные с присуждением в 2008 году грантов Президента Российской Федерации, учрежденных Указами Президента Российской Федерации от 27 марта 1996 г. </w:t>
      </w:r>
      <w:hyperlink r:id="rId7" w:history="1">
        <w:r>
          <w:rPr>
            <w:rFonts w:ascii="Calibri" w:hAnsi="Calibri" w:cs="Calibri"/>
            <w:color w:val="0000FF"/>
          </w:rPr>
          <w:t>N 424</w:t>
        </w:r>
      </w:hyperlink>
      <w:r>
        <w:rPr>
          <w:rFonts w:ascii="Calibri" w:hAnsi="Calibri" w:cs="Calibri"/>
        </w:rPr>
        <w:t xml:space="preserve"> "О некоторых мерах по усилению государственной поддержки науки и высших учебных заведений Российской Федерации" и от 3 февраля 2005 г. </w:t>
      </w:r>
      <w:hyperlink r:id="rId8" w:history="1">
        <w:r>
          <w:rPr>
            <w:rFonts w:ascii="Calibri" w:hAnsi="Calibri" w:cs="Calibri"/>
            <w:color w:val="0000FF"/>
          </w:rPr>
          <w:t>N 120</w:t>
        </w:r>
      </w:hyperlink>
      <w:r>
        <w:rPr>
          <w:rFonts w:ascii="Calibri" w:hAnsi="Calibri" w:cs="Calibri"/>
        </w:rPr>
        <w:t xml:space="preserve"> "О дополнительных мерах по усилению государственной поддержки молодых российских ученых</w:t>
      </w:r>
      <w:proofErr w:type="gramEnd"/>
      <w:r>
        <w:rPr>
          <w:rFonts w:ascii="Calibri" w:hAnsi="Calibri" w:cs="Calibri"/>
        </w:rPr>
        <w:t xml:space="preserve"> - кандидатов наук и их научных руководителей";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привести свои акты в соответствие с настоящим Указом.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Полномочным представителям Президента Российской Федерации в федеральных округах совместно с Правительством Российской Федерации и при участии органов исполнительной власти субъектов Российской Федерации предусматривать ежегодное проведение торжественных мероприятий по присуждению грантов Президента Российской Федерации.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Признать утратившими силу: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hyperlink r:id="rId9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27 марта 1996 г. N 424 "О некоторых мерах по усилению </w:t>
      </w:r>
      <w:r>
        <w:rPr>
          <w:rFonts w:ascii="Calibri" w:hAnsi="Calibri" w:cs="Calibri"/>
        </w:rPr>
        <w:lastRenderedPageBreak/>
        <w:t>государственной поддержки науки и высших учебных заведений Российской Федерации" (Собрание законодательства Российской Федерации, 1996, N 14, ст. 1428);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3 февраля 2005 г. N 120 "О дополнительных мерах по усилению государственной поддержки молодых российских ученых - кандидатов наук и их научных руководителей" (Собрание законодательства Российской Федерации, 2005, N 6, ст. 443);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Указ</w:t>
        </w:r>
      </w:hyperlink>
      <w:r>
        <w:rPr>
          <w:rFonts w:ascii="Calibri" w:hAnsi="Calibri" w:cs="Calibri"/>
        </w:rPr>
        <w:t xml:space="preserve"> Президента Российской Федерации от 3 февраля 2005 г. N 121 "О внесении изменения в Указ Президента Российской Федерации от 27 марта 1996 г. N 424 "О некоторых мерах по усилению государственной поддержки науки и высших учебных заведений Российской Федерации" (Собрание законодательства Российской Федерации, 2005, N 6, ст. 444).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Настоящий Указ вступает в силу с 1 января 2009 г.</w:t>
      </w:r>
    </w:p>
    <w:p w:rsidR="0021176E" w:rsidRDefault="0021176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21176E" w:rsidRDefault="0021176E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Президент</w:t>
      </w:r>
    </w:p>
    <w:p w:rsidR="0021176E" w:rsidRDefault="0021176E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21176E" w:rsidRDefault="0021176E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21176E" w:rsidRDefault="0021176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Москва, Кремль</w:t>
      </w:r>
    </w:p>
    <w:p w:rsidR="0021176E" w:rsidRDefault="0021176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9 февраля 2009 года</w:t>
      </w:r>
    </w:p>
    <w:p w:rsidR="0021176E" w:rsidRDefault="0021176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N 146</w:t>
      </w:r>
    </w:p>
    <w:p w:rsidR="0021176E" w:rsidRDefault="0021176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21176E" w:rsidRDefault="0021176E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21176E" w:rsidRDefault="0021176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rFonts w:ascii="Calibri" w:hAnsi="Calibri" w:cs="Calibri"/>
          <w:sz w:val="2"/>
          <w:szCs w:val="2"/>
        </w:rPr>
      </w:pPr>
    </w:p>
    <w:p w:rsidR="008C1ED7" w:rsidRDefault="0021176E">
      <w:bookmarkStart w:id="1" w:name="_GoBack"/>
      <w:bookmarkEnd w:id="1"/>
    </w:p>
    <w:sectPr w:rsidR="008C1ED7" w:rsidSect="00B425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76E"/>
    <w:rsid w:val="000A6779"/>
    <w:rsid w:val="001861A3"/>
    <w:rsid w:val="0021176E"/>
    <w:rsid w:val="005354D5"/>
    <w:rsid w:val="00B2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68A37DAFF88036DDAE55E0A1447C0170A85D14748F48E6A9A5B4960F75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868A37DAFF88036DDAE55E0A1447C0170A85E127D8F48E6A9A5B4960F75M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868A37DAFF88036DDAE55E0A1447C0174AE5A17798315ECA1FCB894F2CD7855C9D2F81D107056CD0777M" TargetMode="External"/><Relationship Id="rId11" Type="http://schemas.openxmlformats.org/officeDocument/2006/relationships/hyperlink" Target="consultantplus://offline/ref=4868A37DAFF88036DDAE55E0A1447C0170A85D14788F48E6A9A5B4960F75M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4868A37DAFF88036DDAE55E0A1447C0170A85D14748F48E6A9A5B4960F7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68A37DAFF88036DDAE55E0A1447C0170A85E127D8F48E6A9A5B4960F7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Зворыкина Юлия Константиновна</dc:creator>
  <cp:lastModifiedBy>Зворыкина Юлия Константиновна</cp:lastModifiedBy>
  <cp:revision>1</cp:revision>
  <dcterms:created xsi:type="dcterms:W3CDTF">2015-07-07T12:59:00Z</dcterms:created>
  <dcterms:modified xsi:type="dcterms:W3CDTF">2015-07-07T13:00:00Z</dcterms:modified>
</cp:coreProperties>
</file>